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13104"/>
      </w:tblGrid>
      <w:tr w:rsidR="008F4090" w14:paraId="74854287" w14:textId="77777777">
        <w:tc>
          <w:tcPr>
            <w:tcW w:w="5000" w:type="pct"/>
            <w:shd w:val="clear" w:color="auto" w:fill="BDD6EE"/>
          </w:tcPr>
          <w:p w14:paraId="1DCE045E" w14:textId="77777777" w:rsidR="008F4090" w:rsidRDefault="00000000">
            <w:pPr>
              <w:spacing w:after="0" w:line="240" w:lineRule="auto"/>
              <w:jc w:val="center"/>
              <w:rPr>
                <w:rFonts w:ascii="Calibri" w:hAnsi="Calibri" w:cs="Calibri"/>
                <w:b/>
                <w:color w:val="auto"/>
                <w:szCs w:val="22"/>
              </w:rPr>
            </w:pPr>
            <w:r>
              <w:rPr>
                <w:rFonts w:ascii="Calibri" w:hAnsi="Calibri" w:cs="Calibri"/>
                <w:b/>
                <w:color w:val="auto"/>
                <w:szCs w:val="22"/>
              </w:rPr>
              <w:t>PEACEBUILDING FUND</w:t>
            </w:r>
          </w:p>
          <w:p w14:paraId="038A5C33" w14:textId="77777777" w:rsidR="008F4090" w:rsidRDefault="00000000">
            <w:pPr>
              <w:spacing w:after="0" w:line="240" w:lineRule="auto"/>
              <w:jc w:val="center"/>
              <w:rPr>
                <w:rFonts w:ascii="Calibri" w:hAnsi="Calibri" w:cs="Calibri"/>
                <w:color w:val="auto"/>
                <w:szCs w:val="22"/>
              </w:rPr>
            </w:pPr>
            <w:r>
              <w:rPr>
                <w:rFonts w:ascii="Calibri" w:hAnsi="Calibri" w:cs="Calibri"/>
                <w:b/>
                <w:color w:val="auto"/>
                <w:szCs w:val="22"/>
              </w:rPr>
              <w:t xml:space="preserve">Project Title: </w:t>
            </w:r>
            <w:r>
              <w:rPr>
                <w:rFonts w:ascii="Calibri" w:hAnsi="Calibri" w:cs="Calibri"/>
                <w:bCs/>
                <w:i/>
                <w:iCs/>
                <w:szCs w:val="22"/>
              </w:rPr>
              <w:t>Building peace through promoting inclusive and participatory transitional justice processes and mechanisms in South Sudan</w:t>
            </w:r>
            <w:r>
              <w:rPr>
                <w:rFonts w:ascii="Calibri" w:hAnsi="Calibri" w:cs="Calibri"/>
                <w:i/>
                <w:iCs/>
                <w:color w:val="auto"/>
                <w:szCs w:val="22"/>
              </w:rPr>
              <w:t xml:space="preserve"> </w:t>
            </w:r>
          </w:p>
          <w:p w14:paraId="6DFFC008" w14:textId="77777777" w:rsidR="008F4090" w:rsidRDefault="00000000">
            <w:pPr>
              <w:spacing w:after="0" w:line="240" w:lineRule="auto"/>
              <w:jc w:val="center"/>
              <w:rPr>
                <w:rFonts w:ascii="Calibri" w:hAnsi="Calibri" w:cs="Calibri"/>
                <w:b/>
                <w:szCs w:val="22"/>
              </w:rPr>
            </w:pPr>
            <w:r>
              <w:rPr>
                <w:rFonts w:ascii="Calibri" w:hAnsi="Calibri" w:cs="Calibri"/>
                <w:b/>
                <w:szCs w:val="22"/>
              </w:rPr>
              <w:t>DECEMBER 2023-MARCH 2024 REPORTING STATUS</w:t>
            </w:r>
          </w:p>
          <w:p w14:paraId="0776D2E5" w14:textId="77777777" w:rsidR="008F4090" w:rsidRDefault="008F4090">
            <w:pPr>
              <w:spacing w:after="0" w:line="240" w:lineRule="auto"/>
              <w:jc w:val="center"/>
              <w:rPr>
                <w:rFonts w:ascii="Calibri" w:hAnsi="Calibri" w:cs="Calibri"/>
                <w:b/>
                <w:color w:val="auto"/>
                <w:szCs w:val="22"/>
              </w:rPr>
            </w:pPr>
          </w:p>
        </w:tc>
      </w:tr>
    </w:tbl>
    <w:p w14:paraId="37561CBF" w14:textId="77777777" w:rsidR="008F4090" w:rsidRDefault="008F4090">
      <w:pPr>
        <w:spacing w:after="0" w:line="240" w:lineRule="auto"/>
        <w:jc w:val="center"/>
        <w:rPr>
          <w:rFonts w:ascii="Calibri" w:hAnsi="Calibri" w:cs="Calibri"/>
          <w:color w:val="auto"/>
          <w:szCs w:val="2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4804"/>
        <w:gridCol w:w="2796"/>
        <w:gridCol w:w="2883"/>
        <w:gridCol w:w="2621"/>
      </w:tblGrid>
      <w:tr w:rsidR="008F4090" w14:paraId="06E39C18" w14:textId="77777777">
        <w:tc>
          <w:tcPr>
            <w:tcW w:w="5000" w:type="pct"/>
            <w:gridSpan w:val="4"/>
            <w:shd w:val="clear" w:color="auto" w:fill="BDD6EE"/>
          </w:tcPr>
          <w:p w14:paraId="7D998DD8" w14:textId="77777777" w:rsidR="008F4090" w:rsidRDefault="00000000">
            <w:pPr>
              <w:pStyle w:val="ListParagraph"/>
              <w:numPr>
                <w:ilvl w:val="0"/>
                <w:numId w:val="1"/>
              </w:numPr>
              <w:spacing w:after="0" w:line="240" w:lineRule="auto"/>
              <w:rPr>
                <w:rFonts w:ascii="Calibri" w:hAnsi="Calibri" w:cs="Calibri"/>
                <w:b/>
                <w:color w:val="auto"/>
                <w:szCs w:val="22"/>
              </w:rPr>
            </w:pPr>
            <w:bookmarkStart w:id="0" w:name="_Hlk8049228"/>
            <w:bookmarkStart w:id="1" w:name="_Hlk19173721"/>
            <w:r>
              <w:rPr>
                <w:rFonts w:ascii="Calibri" w:hAnsi="Calibri" w:cs="Calibri"/>
                <w:b/>
                <w:color w:val="auto"/>
                <w:szCs w:val="22"/>
              </w:rPr>
              <w:t>Organization Background</w:t>
            </w:r>
          </w:p>
        </w:tc>
      </w:tr>
      <w:bookmarkEnd w:id="0"/>
      <w:bookmarkEnd w:id="1"/>
      <w:tr w:rsidR="008F4090" w14:paraId="612CC97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1833" w:type="pct"/>
            <w:shd w:val="clear" w:color="auto" w:fill="F2F2F2"/>
          </w:tcPr>
          <w:p w14:paraId="64E80BAD" w14:textId="77777777" w:rsidR="008F4090" w:rsidRDefault="00000000">
            <w:pPr>
              <w:spacing w:after="0" w:line="240" w:lineRule="auto"/>
              <w:rPr>
                <w:rFonts w:ascii="Calibri" w:hAnsi="Calibri" w:cs="Calibri"/>
                <w:b/>
                <w:color w:val="auto"/>
                <w:szCs w:val="22"/>
              </w:rPr>
            </w:pPr>
            <w:r>
              <w:rPr>
                <w:rFonts w:ascii="Calibri" w:hAnsi="Calibri" w:cs="Calibri"/>
                <w:b/>
                <w:color w:val="auto"/>
                <w:szCs w:val="22"/>
              </w:rPr>
              <w:t xml:space="preserve">Name of CSO </w:t>
            </w:r>
          </w:p>
        </w:tc>
        <w:tc>
          <w:tcPr>
            <w:tcW w:w="3167" w:type="pct"/>
            <w:gridSpan w:val="3"/>
          </w:tcPr>
          <w:p w14:paraId="3514C636" w14:textId="77777777" w:rsidR="008F4090" w:rsidRDefault="00000000">
            <w:pPr>
              <w:spacing w:after="0" w:line="240" w:lineRule="auto"/>
              <w:rPr>
                <w:rFonts w:ascii="Calibri" w:hAnsi="Calibri" w:cs="Calibri"/>
                <w:bCs/>
                <w:color w:val="auto"/>
                <w:szCs w:val="22"/>
              </w:rPr>
            </w:pPr>
            <w:r>
              <w:rPr>
                <w:rFonts w:ascii="Calibri" w:hAnsi="Calibri" w:cs="Calibri"/>
                <w:bCs/>
                <w:color w:val="auto"/>
                <w:szCs w:val="22"/>
              </w:rPr>
              <w:t>Invisible Women Inclusion Network (I-WIN)</w:t>
            </w:r>
          </w:p>
          <w:p w14:paraId="7904E1B3" w14:textId="77777777" w:rsidR="008F4090" w:rsidRDefault="008F4090">
            <w:pPr>
              <w:spacing w:after="0" w:line="240" w:lineRule="auto"/>
              <w:rPr>
                <w:rFonts w:ascii="Calibri" w:hAnsi="Calibri" w:cs="Calibri"/>
                <w:bCs/>
                <w:color w:val="auto"/>
                <w:szCs w:val="22"/>
              </w:rPr>
            </w:pPr>
          </w:p>
          <w:p w14:paraId="4B53994C" w14:textId="77777777" w:rsidR="008F4090" w:rsidRDefault="008F4090">
            <w:pPr>
              <w:spacing w:after="0" w:line="240" w:lineRule="auto"/>
              <w:rPr>
                <w:rFonts w:ascii="Calibri" w:hAnsi="Calibri" w:cs="Calibri"/>
                <w:bCs/>
                <w:color w:val="auto"/>
                <w:szCs w:val="22"/>
              </w:rPr>
            </w:pPr>
          </w:p>
        </w:tc>
      </w:tr>
      <w:tr w:rsidR="008F4090" w14:paraId="5C35F2F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1833" w:type="pct"/>
            <w:shd w:val="clear" w:color="auto" w:fill="F2F2F2"/>
          </w:tcPr>
          <w:p w14:paraId="0E3966F9" w14:textId="77777777" w:rsidR="008F4090" w:rsidRDefault="00000000">
            <w:pPr>
              <w:spacing w:after="0" w:line="240" w:lineRule="auto"/>
              <w:rPr>
                <w:rFonts w:ascii="Calibri" w:hAnsi="Calibri" w:cs="Calibri"/>
                <w:b/>
                <w:color w:val="auto"/>
                <w:szCs w:val="22"/>
              </w:rPr>
            </w:pPr>
            <w:r>
              <w:rPr>
                <w:rFonts w:ascii="Calibri" w:hAnsi="Calibri" w:cs="Calibri"/>
                <w:b/>
                <w:color w:val="auto"/>
                <w:szCs w:val="22"/>
              </w:rPr>
              <w:t>Location/s of implementation</w:t>
            </w:r>
          </w:p>
        </w:tc>
        <w:tc>
          <w:tcPr>
            <w:tcW w:w="1067" w:type="pct"/>
          </w:tcPr>
          <w:p w14:paraId="4B300D49" w14:textId="77777777" w:rsidR="008F4090" w:rsidRDefault="00000000">
            <w:pPr>
              <w:spacing w:after="0" w:line="240" w:lineRule="auto"/>
              <w:rPr>
                <w:rFonts w:ascii="Calibri" w:hAnsi="Calibri" w:cs="Calibri"/>
                <w:b/>
                <w:color w:val="auto"/>
                <w:szCs w:val="22"/>
              </w:rPr>
            </w:pPr>
            <w:r>
              <w:rPr>
                <w:rFonts w:ascii="Calibri" w:hAnsi="Calibri" w:cs="Calibri"/>
                <w:b/>
                <w:color w:val="auto"/>
                <w:szCs w:val="22"/>
              </w:rPr>
              <w:t xml:space="preserve">State: </w:t>
            </w:r>
            <w:r>
              <w:rPr>
                <w:rFonts w:ascii="Calibri" w:hAnsi="Calibri" w:cs="Calibri"/>
                <w:bCs/>
                <w:color w:val="auto"/>
                <w:szCs w:val="22"/>
              </w:rPr>
              <w:t>Jonglei</w:t>
            </w:r>
          </w:p>
        </w:tc>
        <w:tc>
          <w:tcPr>
            <w:tcW w:w="1100" w:type="pct"/>
          </w:tcPr>
          <w:p w14:paraId="0D7A9785" w14:textId="77777777" w:rsidR="008F4090" w:rsidRDefault="00000000">
            <w:pPr>
              <w:spacing w:after="0" w:line="240" w:lineRule="auto"/>
              <w:rPr>
                <w:rFonts w:ascii="Calibri" w:hAnsi="Calibri" w:cs="Calibri"/>
                <w:bCs/>
                <w:color w:val="auto"/>
                <w:szCs w:val="22"/>
              </w:rPr>
            </w:pPr>
            <w:r>
              <w:rPr>
                <w:rFonts w:ascii="Calibri" w:hAnsi="Calibri" w:cs="Calibri"/>
                <w:b/>
                <w:color w:val="auto"/>
                <w:szCs w:val="22"/>
              </w:rPr>
              <w:t>County:</w:t>
            </w:r>
            <w:r>
              <w:rPr>
                <w:rFonts w:ascii="Calibri" w:hAnsi="Calibri" w:cs="Calibri"/>
                <w:bCs/>
                <w:color w:val="auto"/>
                <w:szCs w:val="22"/>
              </w:rPr>
              <w:t xml:space="preserve"> Bor</w:t>
            </w:r>
          </w:p>
        </w:tc>
        <w:tc>
          <w:tcPr>
            <w:tcW w:w="1000" w:type="pct"/>
          </w:tcPr>
          <w:p w14:paraId="33136F4E" w14:textId="77777777" w:rsidR="008F4090" w:rsidRDefault="00000000">
            <w:pPr>
              <w:spacing w:after="0" w:line="240" w:lineRule="auto"/>
              <w:rPr>
                <w:rFonts w:ascii="Calibri" w:hAnsi="Calibri" w:cs="Calibri"/>
                <w:b/>
                <w:color w:val="auto"/>
                <w:szCs w:val="22"/>
              </w:rPr>
            </w:pPr>
            <w:r>
              <w:rPr>
                <w:rFonts w:ascii="Calibri" w:hAnsi="Calibri" w:cs="Calibri"/>
                <w:b/>
                <w:color w:val="auto"/>
                <w:szCs w:val="22"/>
              </w:rPr>
              <w:t xml:space="preserve">Payam: </w:t>
            </w:r>
            <w:r>
              <w:rPr>
                <w:rFonts w:ascii="Calibri" w:hAnsi="Calibri" w:cs="Calibri"/>
                <w:bCs/>
                <w:color w:val="auto"/>
                <w:szCs w:val="22"/>
              </w:rPr>
              <w:t>Bor</w:t>
            </w:r>
          </w:p>
          <w:p w14:paraId="0BA1E0B3" w14:textId="77777777" w:rsidR="008F4090" w:rsidRDefault="008F4090">
            <w:pPr>
              <w:spacing w:after="0" w:line="240" w:lineRule="auto"/>
              <w:rPr>
                <w:rFonts w:ascii="Calibri" w:hAnsi="Calibri" w:cs="Calibri"/>
                <w:b/>
                <w:color w:val="auto"/>
                <w:szCs w:val="22"/>
              </w:rPr>
            </w:pPr>
          </w:p>
        </w:tc>
      </w:tr>
      <w:tr w:rsidR="008F4090" w14:paraId="6B1E85C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1833" w:type="pct"/>
            <w:shd w:val="clear" w:color="auto" w:fill="F2F2F2"/>
          </w:tcPr>
          <w:p w14:paraId="1CB5DF12" w14:textId="77777777" w:rsidR="008F4090" w:rsidRDefault="00000000">
            <w:pPr>
              <w:spacing w:after="0" w:line="240" w:lineRule="auto"/>
              <w:rPr>
                <w:rFonts w:ascii="Calibri" w:hAnsi="Calibri" w:cs="Calibri"/>
                <w:b/>
                <w:color w:val="auto"/>
                <w:szCs w:val="22"/>
              </w:rPr>
            </w:pPr>
            <w:r>
              <w:rPr>
                <w:rFonts w:ascii="Calibri" w:hAnsi="Calibri" w:cs="Calibri"/>
                <w:b/>
                <w:color w:val="auto"/>
                <w:szCs w:val="22"/>
              </w:rPr>
              <w:t>Agreement duration (beginning – ending)</w:t>
            </w:r>
          </w:p>
        </w:tc>
        <w:tc>
          <w:tcPr>
            <w:tcW w:w="3167" w:type="pct"/>
            <w:gridSpan w:val="3"/>
            <w:vAlign w:val="center"/>
          </w:tcPr>
          <w:p w14:paraId="083B6F03" w14:textId="77777777" w:rsidR="008F4090" w:rsidRDefault="00000000">
            <w:pPr>
              <w:spacing w:after="0" w:line="240" w:lineRule="auto"/>
              <w:rPr>
                <w:rFonts w:ascii="Calibri" w:hAnsi="Calibri" w:cs="Calibri"/>
                <w:bCs/>
                <w:color w:val="auto"/>
                <w:szCs w:val="22"/>
              </w:rPr>
            </w:pPr>
            <w:r>
              <w:rPr>
                <w:rFonts w:ascii="Calibri" w:hAnsi="Calibri" w:cs="Calibri"/>
                <w:bCs/>
                <w:color w:val="auto"/>
                <w:szCs w:val="22"/>
              </w:rPr>
              <w:t>1</w:t>
            </w:r>
            <w:r>
              <w:rPr>
                <w:rFonts w:ascii="Calibri" w:hAnsi="Calibri" w:cs="Calibri"/>
                <w:bCs/>
                <w:color w:val="auto"/>
                <w:szCs w:val="22"/>
                <w:vertAlign w:val="superscript"/>
              </w:rPr>
              <w:t>st</w:t>
            </w:r>
            <w:r>
              <w:rPr>
                <w:rFonts w:ascii="Calibri" w:hAnsi="Calibri" w:cs="Calibri"/>
                <w:bCs/>
                <w:color w:val="auto"/>
                <w:szCs w:val="22"/>
              </w:rPr>
              <w:t xml:space="preserve"> December  2023 – 30</w:t>
            </w:r>
            <w:r>
              <w:rPr>
                <w:rFonts w:ascii="Calibri" w:hAnsi="Calibri" w:cs="Calibri"/>
                <w:bCs/>
                <w:color w:val="auto"/>
                <w:szCs w:val="22"/>
                <w:vertAlign w:val="superscript"/>
              </w:rPr>
              <w:t>th</w:t>
            </w:r>
            <w:r>
              <w:rPr>
                <w:rFonts w:ascii="Calibri" w:hAnsi="Calibri" w:cs="Calibri"/>
                <w:bCs/>
                <w:color w:val="auto"/>
                <w:szCs w:val="22"/>
              </w:rPr>
              <w:t xml:space="preserve"> April 2024</w:t>
            </w:r>
          </w:p>
        </w:tc>
      </w:tr>
      <w:tr w:rsidR="008F4090" w14:paraId="54DBD45A"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1833" w:type="pct"/>
            <w:shd w:val="clear" w:color="auto" w:fill="F2F2F2"/>
          </w:tcPr>
          <w:p w14:paraId="0CFF0C45" w14:textId="77777777" w:rsidR="008F4090" w:rsidRDefault="00000000">
            <w:pPr>
              <w:spacing w:after="0" w:line="240" w:lineRule="auto"/>
              <w:rPr>
                <w:rFonts w:ascii="Calibri" w:hAnsi="Calibri" w:cs="Calibri"/>
                <w:b/>
                <w:color w:val="auto"/>
                <w:szCs w:val="22"/>
              </w:rPr>
            </w:pPr>
            <w:r>
              <w:rPr>
                <w:rFonts w:ascii="Calibri" w:hAnsi="Calibri" w:cs="Calibri"/>
                <w:b/>
                <w:color w:val="auto"/>
                <w:szCs w:val="22"/>
              </w:rPr>
              <w:t>Reporting Period: Month &amp; Year</w:t>
            </w:r>
          </w:p>
        </w:tc>
        <w:tc>
          <w:tcPr>
            <w:tcW w:w="3167" w:type="pct"/>
            <w:gridSpan w:val="3"/>
            <w:shd w:val="clear" w:color="auto" w:fill="D0CECE"/>
          </w:tcPr>
          <w:p w14:paraId="2F8678FA"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April 2024</w:t>
            </w:r>
          </w:p>
        </w:tc>
      </w:tr>
      <w:tr w:rsidR="008F4090" w14:paraId="7DBEE7F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1833" w:type="pct"/>
            <w:shd w:val="clear" w:color="auto" w:fill="F2F2F2"/>
          </w:tcPr>
          <w:p w14:paraId="106E701E" w14:textId="77777777" w:rsidR="008F4090" w:rsidRDefault="00000000">
            <w:pPr>
              <w:spacing w:after="0" w:line="240" w:lineRule="auto"/>
              <w:rPr>
                <w:rFonts w:ascii="Calibri" w:hAnsi="Calibri" w:cs="Calibri"/>
                <w:b/>
                <w:color w:val="auto"/>
                <w:szCs w:val="22"/>
              </w:rPr>
            </w:pPr>
            <w:r>
              <w:rPr>
                <w:rFonts w:ascii="Calibri" w:hAnsi="Calibri" w:cs="Calibri"/>
                <w:b/>
                <w:color w:val="auto"/>
                <w:szCs w:val="22"/>
              </w:rPr>
              <w:t>Name of Reporting Officer</w:t>
            </w:r>
          </w:p>
        </w:tc>
        <w:tc>
          <w:tcPr>
            <w:tcW w:w="3167" w:type="pct"/>
            <w:gridSpan w:val="3"/>
          </w:tcPr>
          <w:p w14:paraId="77CFE631"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Muidie Justin Maziga</w:t>
            </w:r>
          </w:p>
        </w:tc>
      </w:tr>
      <w:tr w:rsidR="008F4090" w14:paraId="5174F0A7"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c>
          <w:tcPr>
            <w:tcW w:w="1833" w:type="pct"/>
            <w:shd w:val="clear" w:color="auto" w:fill="F2F2F2"/>
          </w:tcPr>
          <w:p w14:paraId="1FD542C0" w14:textId="77777777" w:rsidR="008F4090" w:rsidRDefault="00000000">
            <w:pPr>
              <w:spacing w:after="0" w:line="240" w:lineRule="auto"/>
              <w:rPr>
                <w:rFonts w:ascii="Calibri" w:hAnsi="Calibri" w:cs="Calibri"/>
                <w:b/>
                <w:color w:val="auto"/>
                <w:szCs w:val="22"/>
              </w:rPr>
            </w:pPr>
            <w:r>
              <w:rPr>
                <w:rFonts w:ascii="Calibri" w:hAnsi="Calibri" w:cs="Calibri"/>
                <w:b/>
                <w:color w:val="auto"/>
                <w:szCs w:val="22"/>
              </w:rPr>
              <w:t>Email address</w:t>
            </w:r>
          </w:p>
        </w:tc>
        <w:tc>
          <w:tcPr>
            <w:tcW w:w="3167" w:type="pct"/>
            <w:gridSpan w:val="3"/>
          </w:tcPr>
          <w:p w14:paraId="536E81C3" w14:textId="77777777" w:rsidR="008F4090" w:rsidRDefault="008F4090">
            <w:pPr>
              <w:spacing w:after="0" w:line="240" w:lineRule="auto"/>
              <w:rPr>
                <w:rFonts w:ascii="Calibri" w:hAnsi="Calibri" w:cs="Calibri"/>
                <w:color w:val="auto"/>
                <w:szCs w:val="22"/>
              </w:rPr>
            </w:pPr>
            <w:hyperlink r:id="rId8" w:history="1">
              <w:r>
                <w:rPr>
                  <w:rFonts w:ascii="Calibri" w:hAnsi="Calibri" w:cs="Calibri"/>
                  <w:color w:val="auto"/>
                  <w:szCs w:val="22"/>
                  <w:u w:val="single"/>
                </w:rPr>
                <w:t>info@i-win-ssd.org</w:t>
              </w:r>
            </w:hyperlink>
          </w:p>
        </w:tc>
      </w:tr>
      <w:tr w:rsidR="008F4090" w14:paraId="27FFECA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PrEx>
        <w:trPr>
          <w:trHeight w:val="296"/>
        </w:trPr>
        <w:tc>
          <w:tcPr>
            <w:tcW w:w="1833" w:type="pct"/>
            <w:shd w:val="clear" w:color="auto" w:fill="F2F2F2"/>
          </w:tcPr>
          <w:p w14:paraId="0E411634" w14:textId="77777777" w:rsidR="008F4090" w:rsidRDefault="00000000">
            <w:pPr>
              <w:spacing w:after="0" w:line="240" w:lineRule="auto"/>
              <w:rPr>
                <w:rFonts w:ascii="Calibri" w:hAnsi="Calibri" w:cs="Calibri"/>
                <w:b/>
                <w:color w:val="auto"/>
                <w:szCs w:val="22"/>
              </w:rPr>
            </w:pPr>
            <w:r>
              <w:rPr>
                <w:rFonts w:ascii="Calibri" w:hAnsi="Calibri" w:cs="Calibri"/>
                <w:b/>
                <w:color w:val="auto"/>
                <w:szCs w:val="22"/>
              </w:rPr>
              <w:t xml:space="preserve">Telephone number </w:t>
            </w:r>
          </w:p>
        </w:tc>
        <w:tc>
          <w:tcPr>
            <w:tcW w:w="3167" w:type="pct"/>
            <w:gridSpan w:val="3"/>
          </w:tcPr>
          <w:p w14:paraId="71FD9311" w14:textId="77777777" w:rsidR="008F4090" w:rsidRDefault="00000000">
            <w:pPr>
              <w:spacing w:after="0" w:line="240" w:lineRule="auto"/>
              <w:rPr>
                <w:rFonts w:ascii="Calibri" w:hAnsi="Calibri" w:cs="Calibri"/>
                <w:color w:val="auto"/>
                <w:szCs w:val="22"/>
              </w:rPr>
            </w:pPr>
            <w:r>
              <w:rPr>
                <w:rFonts w:ascii="Calibri" w:hAnsi="Calibri" w:cs="Calibri"/>
                <w:b/>
                <w:color w:val="auto"/>
                <w:sz w:val="24"/>
                <w:szCs w:val="24"/>
              </w:rPr>
              <w:t>+211 917972241, +211925914488</w:t>
            </w:r>
          </w:p>
        </w:tc>
      </w:tr>
    </w:tbl>
    <w:p w14:paraId="2025EDA0" w14:textId="77777777" w:rsidR="008F4090" w:rsidRDefault="008F4090">
      <w:pPr>
        <w:spacing w:after="0" w:line="240" w:lineRule="auto"/>
        <w:rPr>
          <w:rFonts w:ascii="Calibri" w:hAnsi="Calibri" w:cs="Calibri"/>
          <w:b/>
          <w:color w:val="auto"/>
          <w:szCs w:val="2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13104"/>
      </w:tblGrid>
      <w:tr w:rsidR="008F4090" w14:paraId="7EB5FC22" w14:textId="77777777">
        <w:tc>
          <w:tcPr>
            <w:tcW w:w="5000" w:type="pct"/>
            <w:shd w:val="clear" w:color="auto" w:fill="BDD6EE"/>
          </w:tcPr>
          <w:p w14:paraId="6A19E6BE" w14:textId="77777777" w:rsidR="008F4090" w:rsidRDefault="00000000">
            <w:pPr>
              <w:pStyle w:val="ListParagraph"/>
              <w:numPr>
                <w:ilvl w:val="0"/>
                <w:numId w:val="1"/>
              </w:numPr>
              <w:spacing w:after="0" w:line="240" w:lineRule="auto"/>
              <w:rPr>
                <w:rFonts w:ascii="Calibri" w:hAnsi="Calibri" w:cs="Calibri"/>
                <w:b/>
                <w:color w:val="auto"/>
                <w:szCs w:val="22"/>
              </w:rPr>
            </w:pPr>
            <w:bookmarkStart w:id="2" w:name="_Hlk19174983"/>
            <w:r>
              <w:rPr>
                <w:rFonts w:ascii="Calibri" w:hAnsi="Calibri" w:cs="Calibri"/>
                <w:b/>
                <w:color w:val="auto"/>
                <w:szCs w:val="22"/>
              </w:rPr>
              <w:t>Summary of Monthly Activities</w:t>
            </w:r>
          </w:p>
        </w:tc>
      </w:tr>
    </w:tbl>
    <w:p w14:paraId="2696A0E2" w14:textId="77777777" w:rsidR="008F4090" w:rsidRDefault="008F4090">
      <w:pPr>
        <w:spacing w:after="0" w:line="240" w:lineRule="auto"/>
        <w:rPr>
          <w:rFonts w:ascii="Calibri" w:hAnsi="Calibri" w:cs="Calibri"/>
          <w:b/>
          <w:color w:val="auto"/>
          <w:szCs w:val="22"/>
        </w:rPr>
      </w:pPr>
      <w:bookmarkStart w:id="3" w:name="_Hlk8370368"/>
      <w:bookmarkEnd w:id="2"/>
    </w:p>
    <w:tbl>
      <w:tblPr>
        <w:tblStyle w:val="TableGrid"/>
        <w:tblpPr w:leftFromText="180" w:rightFromText="180" w:vertAnchor="text" w:tblpY="1"/>
        <w:tblOverlap w:val="never"/>
        <w:tblW w:w="5000" w:type="pct"/>
        <w:tblLook w:val="04A0" w:firstRow="1" w:lastRow="0" w:firstColumn="1" w:lastColumn="0" w:noHBand="0" w:noVBand="1"/>
      </w:tblPr>
      <w:tblGrid>
        <w:gridCol w:w="521"/>
        <w:gridCol w:w="3369"/>
        <w:gridCol w:w="3615"/>
        <w:gridCol w:w="1108"/>
        <w:gridCol w:w="1108"/>
        <w:gridCol w:w="1108"/>
        <w:gridCol w:w="1161"/>
        <w:gridCol w:w="1108"/>
      </w:tblGrid>
      <w:tr w:rsidR="008F4090" w14:paraId="3221F54C" w14:textId="77777777">
        <w:trPr>
          <w:trHeight w:val="470"/>
          <w:tblHeader/>
        </w:trPr>
        <w:tc>
          <w:tcPr>
            <w:tcW w:w="217" w:type="pct"/>
            <w:vMerge w:val="restart"/>
            <w:tcBorders>
              <w:top w:val="single" w:sz="2" w:space="0" w:color="auto"/>
              <w:left w:val="single" w:sz="2" w:space="0" w:color="auto"/>
              <w:bottom w:val="single" w:sz="2" w:space="0" w:color="auto"/>
              <w:right w:val="single" w:sz="2" w:space="0" w:color="auto"/>
            </w:tcBorders>
            <w:shd w:val="clear" w:color="auto" w:fill="F2F2F2"/>
          </w:tcPr>
          <w:p w14:paraId="7BA6D3BE" w14:textId="77777777" w:rsidR="008F4090" w:rsidRDefault="00000000">
            <w:pPr>
              <w:spacing w:after="0" w:line="240" w:lineRule="auto"/>
              <w:rPr>
                <w:rFonts w:ascii="Calibri" w:hAnsi="Calibri" w:cs="Calibri"/>
                <w:b/>
                <w:color w:val="auto"/>
                <w:szCs w:val="22"/>
              </w:rPr>
            </w:pPr>
            <w:bookmarkStart w:id="4" w:name="_Hlk17291142"/>
            <w:r>
              <w:rPr>
                <w:rFonts w:ascii="Calibri" w:hAnsi="Calibri" w:cs="Calibri"/>
                <w:b/>
                <w:color w:val="auto"/>
                <w:szCs w:val="22"/>
              </w:rPr>
              <w:t>S. N</w:t>
            </w:r>
          </w:p>
        </w:tc>
        <w:tc>
          <w:tcPr>
            <w:tcW w:w="1304" w:type="pct"/>
            <w:vMerge w:val="restart"/>
            <w:tcBorders>
              <w:top w:val="single" w:sz="2" w:space="0" w:color="auto"/>
              <w:left w:val="single" w:sz="2" w:space="0" w:color="auto"/>
              <w:bottom w:val="single" w:sz="2" w:space="0" w:color="auto"/>
              <w:right w:val="single" w:sz="2" w:space="0" w:color="auto"/>
            </w:tcBorders>
            <w:shd w:val="clear" w:color="auto" w:fill="F2F2F2"/>
          </w:tcPr>
          <w:p w14:paraId="4A161177" w14:textId="77777777" w:rsidR="008F4090" w:rsidRDefault="00000000">
            <w:pPr>
              <w:spacing w:after="0" w:line="240" w:lineRule="auto"/>
              <w:rPr>
                <w:rFonts w:ascii="Calibri" w:hAnsi="Calibri" w:cs="Calibri"/>
                <w:b/>
                <w:color w:val="auto"/>
                <w:szCs w:val="22"/>
              </w:rPr>
            </w:pPr>
            <w:r>
              <w:rPr>
                <w:rFonts w:ascii="Calibri" w:hAnsi="Calibri" w:cs="Calibri"/>
                <w:b/>
                <w:color w:val="auto"/>
                <w:szCs w:val="22"/>
              </w:rPr>
              <w:t>Current Month’s Output Activities</w:t>
            </w:r>
          </w:p>
          <w:p w14:paraId="4BA8DC5E" w14:textId="77777777" w:rsidR="008F4090" w:rsidRDefault="008F4090">
            <w:pPr>
              <w:spacing w:after="0" w:line="240" w:lineRule="auto"/>
              <w:rPr>
                <w:rFonts w:ascii="Calibri" w:hAnsi="Calibri" w:cs="Calibri"/>
                <w:b/>
                <w:bCs/>
                <w:color w:val="auto"/>
                <w:szCs w:val="22"/>
              </w:rPr>
            </w:pPr>
          </w:p>
          <w:p w14:paraId="281AEFB2" w14:textId="77777777" w:rsidR="008F4090" w:rsidRDefault="008F4090">
            <w:pPr>
              <w:spacing w:after="0" w:line="240" w:lineRule="auto"/>
              <w:rPr>
                <w:rFonts w:ascii="Calibri" w:hAnsi="Calibri" w:cs="Calibri"/>
                <w:b/>
                <w:color w:val="auto"/>
                <w:szCs w:val="22"/>
              </w:rPr>
            </w:pPr>
          </w:p>
        </w:tc>
        <w:tc>
          <w:tcPr>
            <w:tcW w:w="1398" w:type="pct"/>
            <w:vMerge w:val="restart"/>
            <w:tcBorders>
              <w:top w:val="single" w:sz="2" w:space="0" w:color="auto"/>
              <w:left w:val="single" w:sz="2" w:space="0" w:color="auto"/>
              <w:bottom w:val="single" w:sz="2" w:space="0" w:color="auto"/>
              <w:right w:val="single" w:sz="2" w:space="0" w:color="auto"/>
            </w:tcBorders>
          </w:tcPr>
          <w:p w14:paraId="2C6A4892" w14:textId="77777777" w:rsidR="008F4090" w:rsidRDefault="00000000">
            <w:pPr>
              <w:spacing w:after="0" w:line="240" w:lineRule="auto"/>
              <w:jc w:val="center"/>
              <w:rPr>
                <w:rFonts w:ascii="Calibri" w:hAnsi="Calibri" w:cs="Calibri"/>
                <w:b/>
                <w:i/>
                <w:color w:val="auto"/>
                <w:sz w:val="24"/>
                <w:szCs w:val="24"/>
              </w:rPr>
            </w:pPr>
            <w:r>
              <w:rPr>
                <w:rFonts w:ascii="Calibri" w:hAnsi="Calibri" w:cs="Calibri"/>
                <w:b/>
                <w:i/>
                <w:color w:val="auto"/>
                <w:sz w:val="24"/>
                <w:szCs w:val="24"/>
              </w:rPr>
              <w:t>Planned from previous month/new/</w:t>
            </w:r>
          </w:p>
          <w:p w14:paraId="046ED8C4" w14:textId="77777777" w:rsidR="008F4090" w:rsidRDefault="00000000">
            <w:pPr>
              <w:spacing w:after="0" w:line="240" w:lineRule="auto"/>
              <w:jc w:val="center"/>
              <w:rPr>
                <w:rFonts w:ascii="Calibri" w:hAnsi="Calibri" w:cs="Calibri"/>
                <w:b/>
                <w:i/>
                <w:color w:val="auto"/>
                <w:sz w:val="24"/>
                <w:szCs w:val="24"/>
              </w:rPr>
            </w:pPr>
            <w:r>
              <w:rPr>
                <w:rFonts w:ascii="Calibri" w:hAnsi="Calibri" w:cs="Calibri"/>
                <w:b/>
                <w:i/>
                <w:color w:val="auto"/>
                <w:sz w:val="24"/>
                <w:szCs w:val="24"/>
              </w:rPr>
              <w:t xml:space="preserve">Ongoing </w:t>
            </w:r>
          </w:p>
        </w:tc>
        <w:tc>
          <w:tcPr>
            <w:tcW w:w="2081" w:type="pct"/>
            <w:gridSpan w:val="5"/>
            <w:tcBorders>
              <w:top w:val="single" w:sz="2" w:space="0" w:color="auto"/>
              <w:left w:val="single" w:sz="2" w:space="0" w:color="auto"/>
              <w:bottom w:val="single" w:sz="2" w:space="0" w:color="auto"/>
              <w:right w:val="single" w:sz="2" w:space="0" w:color="auto"/>
            </w:tcBorders>
          </w:tcPr>
          <w:p w14:paraId="2B7E94DF" w14:textId="77777777" w:rsidR="008F4090" w:rsidRDefault="00000000">
            <w:pPr>
              <w:spacing w:after="0" w:line="240" w:lineRule="auto"/>
              <w:jc w:val="center"/>
              <w:rPr>
                <w:rFonts w:ascii="Calibri" w:hAnsi="Calibri" w:cs="Calibri"/>
                <w:b/>
                <w:i/>
                <w:color w:val="auto"/>
                <w:szCs w:val="22"/>
              </w:rPr>
            </w:pPr>
            <w:r>
              <w:rPr>
                <w:rFonts w:ascii="Calibri" w:hAnsi="Calibri" w:cs="Calibri"/>
                <w:b/>
                <w:i/>
                <w:color w:val="auto"/>
                <w:szCs w:val="22"/>
              </w:rPr>
              <w:t>Number of Beneficiaries / Participants (Specify if PWDs, IDPs</w:t>
            </w:r>
            <w:r>
              <w:rPr>
                <w:rFonts w:ascii="Calibri" w:hAnsi="Calibri" w:cs="Calibri"/>
                <w:b/>
                <w:i/>
                <w:color w:val="FF0000"/>
                <w:szCs w:val="22"/>
              </w:rPr>
              <w:t>)</w:t>
            </w:r>
          </w:p>
        </w:tc>
      </w:tr>
      <w:tr w:rsidR="008F4090" w14:paraId="6110EF3D" w14:textId="77777777">
        <w:trPr>
          <w:trHeight w:val="1507"/>
          <w:tblHeader/>
        </w:trPr>
        <w:tc>
          <w:tcPr>
            <w:tcW w:w="217" w:type="pct"/>
            <w:vMerge/>
            <w:tcBorders>
              <w:top w:val="single" w:sz="2" w:space="0" w:color="auto"/>
              <w:left w:val="single" w:sz="2" w:space="0" w:color="auto"/>
              <w:bottom w:val="single" w:sz="2" w:space="0" w:color="auto"/>
              <w:right w:val="single" w:sz="2" w:space="0" w:color="auto"/>
            </w:tcBorders>
            <w:shd w:val="clear" w:color="auto" w:fill="F2F2F2"/>
          </w:tcPr>
          <w:p w14:paraId="5BCC269F" w14:textId="77777777" w:rsidR="008F4090" w:rsidRDefault="008F4090">
            <w:pPr>
              <w:spacing w:after="0" w:line="240" w:lineRule="auto"/>
              <w:rPr>
                <w:rFonts w:ascii="Calibri" w:hAnsi="Calibri" w:cs="Calibri"/>
                <w:color w:val="auto"/>
                <w:szCs w:val="22"/>
              </w:rPr>
            </w:pPr>
          </w:p>
        </w:tc>
        <w:tc>
          <w:tcPr>
            <w:tcW w:w="1304" w:type="pct"/>
            <w:vMerge/>
            <w:tcBorders>
              <w:top w:val="single" w:sz="2" w:space="0" w:color="auto"/>
              <w:left w:val="single" w:sz="2" w:space="0" w:color="auto"/>
              <w:bottom w:val="single" w:sz="2" w:space="0" w:color="auto"/>
              <w:right w:val="single" w:sz="2" w:space="0" w:color="auto"/>
            </w:tcBorders>
            <w:shd w:val="clear" w:color="auto" w:fill="F2F2F2"/>
          </w:tcPr>
          <w:p w14:paraId="41F27C93" w14:textId="77777777" w:rsidR="008F4090" w:rsidRDefault="008F4090">
            <w:pPr>
              <w:spacing w:after="0" w:line="240" w:lineRule="auto"/>
              <w:rPr>
                <w:rFonts w:ascii="Calibri" w:hAnsi="Calibri" w:cs="Calibri"/>
                <w:color w:val="auto"/>
                <w:szCs w:val="22"/>
              </w:rPr>
            </w:pPr>
          </w:p>
        </w:tc>
        <w:tc>
          <w:tcPr>
            <w:tcW w:w="1398" w:type="pct"/>
            <w:vMerge/>
            <w:tcBorders>
              <w:top w:val="single" w:sz="2" w:space="0" w:color="auto"/>
              <w:left w:val="single" w:sz="2" w:space="0" w:color="auto"/>
              <w:bottom w:val="single" w:sz="2" w:space="0" w:color="auto"/>
              <w:right w:val="single" w:sz="2" w:space="0" w:color="auto"/>
            </w:tcBorders>
          </w:tcPr>
          <w:p w14:paraId="0EA1F2F0" w14:textId="77777777" w:rsidR="008F4090" w:rsidRDefault="008F4090">
            <w:pPr>
              <w:spacing w:after="0" w:line="240" w:lineRule="auto"/>
              <w:rPr>
                <w:rFonts w:ascii="Calibri" w:hAnsi="Calibri" w:cs="Calibri"/>
                <w:b/>
                <w:i/>
                <w:color w:val="auto"/>
                <w:sz w:val="24"/>
                <w:szCs w:val="24"/>
              </w:rPr>
            </w:pPr>
          </w:p>
        </w:tc>
        <w:tc>
          <w:tcPr>
            <w:tcW w:w="373" w:type="pct"/>
            <w:tcBorders>
              <w:top w:val="single" w:sz="2" w:space="0" w:color="auto"/>
              <w:left w:val="single" w:sz="2" w:space="0" w:color="auto"/>
              <w:bottom w:val="single" w:sz="2" w:space="0" w:color="auto"/>
              <w:right w:val="single" w:sz="2" w:space="0" w:color="auto"/>
            </w:tcBorders>
            <w:vAlign w:val="center"/>
          </w:tcPr>
          <w:p w14:paraId="75F1AB5D" w14:textId="77777777" w:rsidR="008F4090" w:rsidRDefault="00000000">
            <w:pPr>
              <w:spacing w:after="0" w:line="240" w:lineRule="auto"/>
              <w:jc w:val="center"/>
              <w:rPr>
                <w:rFonts w:ascii="Calibri" w:hAnsi="Calibri" w:cs="Calibri"/>
                <w:b/>
                <w:i/>
                <w:color w:val="auto"/>
                <w:szCs w:val="22"/>
              </w:rPr>
            </w:pPr>
            <w:r>
              <w:rPr>
                <w:rFonts w:ascii="Calibri" w:hAnsi="Calibri" w:cs="Calibri"/>
                <w:b/>
                <w:i/>
                <w:color w:val="auto"/>
                <w:szCs w:val="22"/>
              </w:rPr>
              <w:t>Adult Male (&gt;36yrs)</w:t>
            </w:r>
          </w:p>
        </w:tc>
        <w:tc>
          <w:tcPr>
            <w:tcW w:w="435" w:type="pct"/>
            <w:tcBorders>
              <w:top w:val="single" w:sz="2" w:space="0" w:color="auto"/>
              <w:left w:val="single" w:sz="2" w:space="0" w:color="auto"/>
              <w:bottom w:val="single" w:sz="2" w:space="0" w:color="auto"/>
              <w:right w:val="single" w:sz="2" w:space="0" w:color="auto"/>
            </w:tcBorders>
            <w:vAlign w:val="center"/>
          </w:tcPr>
          <w:p w14:paraId="5348083E" w14:textId="77777777" w:rsidR="008F4090" w:rsidRDefault="00000000">
            <w:pPr>
              <w:spacing w:after="0" w:line="240" w:lineRule="auto"/>
              <w:jc w:val="center"/>
              <w:rPr>
                <w:rFonts w:ascii="Calibri" w:hAnsi="Calibri" w:cs="Calibri"/>
                <w:b/>
                <w:i/>
                <w:color w:val="auto"/>
                <w:szCs w:val="22"/>
              </w:rPr>
            </w:pPr>
            <w:r>
              <w:rPr>
                <w:rFonts w:ascii="Calibri" w:hAnsi="Calibri" w:cs="Calibri"/>
                <w:b/>
                <w:i/>
                <w:color w:val="auto"/>
                <w:szCs w:val="22"/>
              </w:rPr>
              <w:t>Adult Female (&gt;36yrs)</w:t>
            </w:r>
          </w:p>
        </w:tc>
        <w:tc>
          <w:tcPr>
            <w:tcW w:w="404" w:type="pct"/>
            <w:tcBorders>
              <w:top w:val="single" w:sz="2" w:space="0" w:color="auto"/>
              <w:left w:val="single" w:sz="2" w:space="0" w:color="auto"/>
              <w:bottom w:val="single" w:sz="2" w:space="0" w:color="auto"/>
              <w:right w:val="single" w:sz="2" w:space="0" w:color="auto"/>
            </w:tcBorders>
            <w:vAlign w:val="center"/>
          </w:tcPr>
          <w:p w14:paraId="0D711D4D" w14:textId="77777777" w:rsidR="008F4090" w:rsidRDefault="00000000">
            <w:pPr>
              <w:spacing w:after="0" w:line="240" w:lineRule="auto"/>
              <w:jc w:val="center"/>
              <w:rPr>
                <w:rFonts w:ascii="Calibri" w:hAnsi="Calibri" w:cs="Calibri"/>
                <w:b/>
                <w:i/>
                <w:color w:val="auto"/>
                <w:szCs w:val="22"/>
              </w:rPr>
            </w:pPr>
            <w:r>
              <w:rPr>
                <w:rFonts w:ascii="Calibri" w:hAnsi="Calibri" w:cs="Calibri"/>
                <w:b/>
                <w:i/>
                <w:color w:val="auto"/>
                <w:szCs w:val="22"/>
              </w:rPr>
              <w:t>Male Youth (18-35 yrs)</w:t>
            </w:r>
          </w:p>
        </w:tc>
        <w:tc>
          <w:tcPr>
            <w:tcW w:w="466" w:type="pct"/>
            <w:tcBorders>
              <w:top w:val="single" w:sz="2" w:space="0" w:color="auto"/>
              <w:left w:val="single" w:sz="2" w:space="0" w:color="auto"/>
              <w:bottom w:val="single" w:sz="2" w:space="0" w:color="auto"/>
              <w:right w:val="single" w:sz="2" w:space="0" w:color="auto"/>
            </w:tcBorders>
            <w:vAlign w:val="center"/>
          </w:tcPr>
          <w:p w14:paraId="477DC03B" w14:textId="77777777" w:rsidR="008F4090" w:rsidRDefault="00000000">
            <w:pPr>
              <w:spacing w:after="0" w:line="240" w:lineRule="auto"/>
              <w:jc w:val="center"/>
              <w:rPr>
                <w:rFonts w:ascii="Calibri" w:hAnsi="Calibri" w:cs="Calibri"/>
                <w:b/>
                <w:i/>
                <w:color w:val="auto"/>
                <w:szCs w:val="22"/>
              </w:rPr>
            </w:pPr>
            <w:r>
              <w:rPr>
                <w:rFonts w:ascii="Calibri" w:hAnsi="Calibri" w:cs="Calibri"/>
                <w:b/>
                <w:i/>
                <w:color w:val="auto"/>
                <w:szCs w:val="22"/>
              </w:rPr>
              <w:t>Female Youth (18-35yrs)</w:t>
            </w:r>
          </w:p>
        </w:tc>
        <w:tc>
          <w:tcPr>
            <w:tcW w:w="404" w:type="pct"/>
            <w:tcBorders>
              <w:top w:val="single" w:sz="2" w:space="0" w:color="auto"/>
              <w:left w:val="single" w:sz="2" w:space="0" w:color="auto"/>
              <w:bottom w:val="single" w:sz="2" w:space="0" w:color="auto"/>
              <w:right w:val="single" w:sz="2" w:space="0" w:color="auto"/>
            </w:tcBorders>
            <w:vAlign w:val="center"/>
          </w:tcPr>
          <w:p w14:paraId="3E44662F" w14:textId="77777777" w:rsidR="008F4090" w:rsidRDefault="00000000">
            <w:pPr>
              <w:spacing w:after="0" w:line="240" w:lineRule="auto"/>
              <w:jc w:val="center"/>
              <w:rPr>
                <w:rFonts w:ascii="Calibri" w:hAnsi="Calibri" w:cs="Calibri"/>
                <w:b/>
                <w:i/>
                <w:color w:val="auto"/>
                <w:szCs w:val="22"/>
              </w:rPr>
            </w:pPr>
            <w:r>
              <w:rPr>
                <w:rFonts w:ascii="Calibri" w:hAnsi="Calibri" w:cs="Calibri"/>
                <w:b/>
                <w:i/>
                <w:color w:val="auto"/>
                <w:szCs w:val="22"/>
              </w:rPr>
              <w:t>Total</w:t>
            </w:r>
          </w:p>
        </w:tc>
      </w:tr>
      <w:bookmarkEnd w:id="3"/>
      <w:bookmarkEnd w:id="4"/>
      <w:tr w:rsidR="008F4090" w14:paraId="1611DCA1" w14:textId="77777777">
        <w:trPr>
          <w:trHeight w:val="517"/>
        </w:trPr>
        <w:tc>
          <w:tcPr>
            <w:tcW w:w="217" w:type="pct"/>
            <w:tcBorders>
              <w:top w:val="single" w:sz="2" w:space="0" w:color="auto"/>
              <w:left w:val="single" w:sz="2" w:space="0" w:color="auto"/>
              <w:bottom w:val="single" w:sz="2" w:space="0" w:color="auto"/>
              <w:right w:val="single" w:sz="2" w:space="0" w:color="auto"/>
            </w:tcBorders>
          </w:tcPr>
          <w:p w14:paraId="61B6F304"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1</w:t>
            </w:r>
          </w:p>
        </w:tc>
        <w:tc>
          <w:tcPr>
            <w:tcW w:w="1304" w:type="pct"/>
            <w:tcBorders>
              <w:top w:val="single" w:sz="2" w:space="0" w:color="auto"/>
              <w:left w:val="single" w:sz="2" w:space="0" w:color="auto"/>
              <w:bottom w:val="single" w:sz="2" w:space="0" w:color="auto"/>
              <w:right w:val="single" w:sz="2" w:space="0" w:color="auto"/>
            </w:tcBorders>
          </w:tcPr>
          <w:p w14:paraId="4295C3F5" w14:textId="77777777" w:rsidR="008F4090" w:rsidRDefault="00000000">
            <w:pPr>
              <w:spacing w:after="0" w:line="240" w:lineRule="auto"/>
              <w:rPr>
                <w:rFonts w:ascii="Calibri" w:hAnsi="Calibri" w:cs="Calibri"/>
                <w:b/>
                <w:bCs/>
                <w:color w:val="auto"/>
                <w:szCs w:val="22"/>
              </w:rPr>
            </w:pPr>
            <w:r>
              <w:rPr>
                <w:rFonts w:ascii="Calibri" w:hAnsi="Calibri" w:cs="Calibri"/>
                <w:b/>
                <w:color w:val="auto"/>
                <w:szCs w:val="22"/>
              </w:rPr>
              <w:t xml:space="preserve">Output 1.1: </w:t>
            </w:r>
            <w:r>
              <w:rPr>
                <w:rFonts w:ascii="Calibri" w:hAnsi="Calibri" w:cs="Calibri"/>
                <w:color w:val="auto"/>
                <w:szCs w:val="22"/>
              </w:rPr>
              <w:t xml:space="preserve"> </w:t>
            </w:r>
            <w:r>
              <w:rPr>
                <w:rFonts w:ascii="Calibri" w:hAnsi="Calibri" w:cs="Calibri"/>
                <w:b/>
                <w:bCs/>
                <w:szCs w:val="22"/>
              </w:rPr>
              <w:t>Consultative meeting with the Communities, local authorities, other stakeholders and beneficiaries</w:t>
            </w:r>
          </w:p>
          <w:p w14:paraId="068B703D" w14:textId="77777777" w:rsidR="008F4090" w:rsidRDefault="00000000">
            <w:pPr>
              <w:spacing w:after="0" w:line="240" w:lineRule="auto"/>
              <w:rPr>
                <w:rFonts w:ascii="Calibri" w:hAnsi="Calibri" w:cs="Calibri"/>
                <w:b/>
                <w:color w:val="auto"/>
                <w:szCs w:val="22"/>
              </w:rPr>
            </w:pPr>
            <w:r>
              <w:rPr>
                <w:rFonts w:ascii="Calibri" w:hAnsi="Calibri" w:cs="Calibri"/>
                <w:b/>
                <w:color w:val="auto"/>
                <w:szCs w:val="22"/>
              </w:rPr>
              <w:t xml:space="preserve">Activity 1.1.1 </w:t>
            </w:r>
            <w:r>
              <w:rPr>
                <w:rFonts w:ascii="Calibri" w:hAnsi="Calibri" w:cs="Calibri"/>
                <w:bCs/>
                <w:color w:val="auto"/>
                <w:szCs w:val="22"/>
              </w:rPr>
              <w:t>Conducting of an inception workshop to introduce the projects to stake holders, implementing partners and the project beneficiaries.</w:t>
            </w:r>
          </w:p>
        </w:tc>
        <w:tc>
          <w:tcPr>
            <w:tcW w:w="1398" w:type="pct"/>
            <w:tcBorders>
              <w:top w:val="single" w:sz="2" w:space="0" w:color="auto"/>
              <w:left w:val="single" w:sz="2" w:space="0" w:color="auto"/>
              <w:bottom w:val="single" w:sz="2" w:space="0" w:color="auto"/>
              <w:right w:val="single" w:sz="4" w:space="0" w:color="auto"/>
            </w:tcBorders>
            <w:shd w:val="clear" w:color="auto" w:fill="FFFFFF"/>
          </w:tcPr>
          <w:p w14:paraId="2E5D8CA8" w14:textId="77777777" w:rsidR="008F4090" w:rsidRDefault="00000000">
            <w:pPr>
              <w:spacing w:after="160" w:line="360" w:lineRule="auto"/>
              <w:rPr>
                <w:rFonts w:ascii="Calibri" w:hAnsi="Calibri" w:cs="Calibri"/>
                <w:sz w:val="24"/>
                <w:szCs w:val="24"/>
              </w:rPr>
            </w:pPr>
            <w:r>
              <w:rPr>
                <w:rFonts w:ascii="Calibri" w:hAnsi="Calibri" w:cs="Calibri"/>
                <w:color w:val="auto"/>
                <w:sz w:val="24"/>
                <w:szCs w:val="24"/>
              </w:rPr>
              <w:t>Successfully conducted the stakeholders consultative meeting in the month of December 2023</w:t>
            </w:r>
            <w:r>
              <w:rPr>
                <w:rFonts w:ascii="Calibri" w:hAnsi="Calibri" w:cs="Calibri"/>
                <w:sz w:val="24"/>
                <w:szCs w:val="24"/>
              </w:rPr>
              <w:t xml:space="preserve"> </w:t>
            </w:r>
          </w:p>
          <w:p w14:paraId="55E9E139" w14:textId="77777777" w:rsidR="008F4090" w:rsidRDefault="008F4090">
            <w:pPr>
              <w:spacing w:after="160" w:line="360" w:lineRule="auto"/>
              <w:rPr>
                <w:rFonts w:ascii="Calibri" w:hAnsi="Calibri" w:cs="Calibri"/>
                <w:color w:val="auto"/>
                <w:sz w:val="24"/>
                <w:szCs w:val="24"/>
              </w:rPr>
            </w:pPr>
          </w:p>
        </w:tc>
        <w:tc>
          <w:tcPr>
            <w:tcW w:w="373" w:type="pct"/>
            <w:tcBorders>
              <w:top w:val="single" w:sz="2" w:space="0" w:color="auto"/>
              <w:left w:val="single" w:sz="4" w:space="0" w:color="auto"/>
              <w:bottom w:val="single" w:sz="2" w:space="0" w:color="auto"/>
              <w:right w:val="single" w:sz="2" w:space="0" w:color="auto"/>
            </w:tcBorders>
            <w:shd w:val="clear" w:color="auto" w:fill="FFFFFF"/>
          </w:tcPr>
          <w:p w14:paraId="08721988" w14:textId="77777777" w:rsidR="008F4090" w:rsidRDefault="00000000">
            <w:pPr>
              <w:tabs>
                <w:tab w:val="left" w:pos="1920"/>
              </w:tabs>
              <w:spacing w:after="0" w:line="240" w:lineRule="auto"/>
              <w:rPr>
                <w:rFonts w:ascii="Calibri" w:hAnsi="Calibri" w:cs="Calibri"/>
                <w:color w:val="auto"/>
                <w:szCs w:val="22"/>
              </w:rPr>
            </w:pPr>
            <w:r>
              <w:rPr>
                <w:rFonts w:ascii="Calibri" w:hAnsi="Calibri" w:cs="Calibri"/>
                <w:color w:val="auto"/>
                <w:szCs w:val="22"/>
              </w:rPr>
              <w:t>12</w:t>
            </w:r>
          </w:p>
        </w:tc>
        <w:tc>
          <w:tcPr>
            <w:tcW w:w="435" w:type="pct"/>
            <w:tcBorders>
              <w:top w:val="single" w:sz="2" w:space="0" w:color="auto"/>
              <w:left w:val="single" w:sz="4" w:space="0" w:color="auto"/>
              <w:bottom w:val="single" w:sz="2" w:space="0" w:color="auto"/>
              <w:right w:val="single" w:sz="2" w:space="0" w:color="auto"/>
            </w:tcBorders>
            <w:shd w:val="clear" w:color="auto" w:fill="FFFFFF"/>
          </w:tcPr>
          <w:p w14:paraId="1C4A375F" w14:textId="77777777" w:rsidR="008F4090" w:rsidRDefault="00000000">
            <w:pPr>
              <w:tabs>
                <w:tab w:val="left" w:pos="1920"/>
              </w:tabs>
              <w:spacing w:after="0" w:line="240" w:lineRule="auto"/>
              <w:rPr>
                <w:rFonts w:ascii="Calibri" w:hAnsi="Calibri" w:cs="Calibri"/>
                <w:color w:val="auto"/>
                <w:szCs w:val="22"/>
              </w:rPr>
            </w:pPr>
            <w:r>
              <w:rPr>
                <w:rFonts w:ascii="Calibri" w:hAnsi="Calibri" w:cs="Calibri"/>
                <w:color w:val="auto"/>
                <w:szCs w:val="22"/>
              </w:rPr>
              <w:t>9</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663AFD7E" w14:textId="77777777" w:rsidR="008F4090" w:rsidRDefault="00000000">
            <w:pPr>
              <w:tabs>
                <w:tab w:val="left" w:pos="1920"/>
              </w:tabs>
              <w:spacing w:after="0" w:line="240" w:lineRule="auto"/>
              <w:rPr>
                <w:rFonts w:ascii="Calibri" w:hAnsi="Calibri" w:cs="Calibri"/>
                <w:color w:val="auto"/>
                <w:szCs w:val="22"/>
              </w:rPr>
            </w:pPr>
            <w:r>
              <w:rPr>
                <w:rFonts w:ascii="Calibri" w:hAnsi="Calibri" w:cs="Calibri"/>
                <w:color w:val="auto"/>
                <w:szCs w:val="22"/>
              </w:rPr>
              <w:t>7</w:t>
            </w:r>
          </w:p>
        </w:tc>
        <w:tc>
          <w:tcPr>
            <w:tcW w:w="466" w:type="pct"/>
            <w:tcBorders>
              <w:top w:val="single" w:sz="2" w:space="0" w:color="auto"/>
              <w:left w:val="single" w:sz="4" w:space="0" w:color="auto"/>
              <w:bottom w:val="single" w:sz="2" w:space="0" w:color="auto"/>
              <w:right w:val="single" w:sz="2" w:space="0" w:color="auto"/>
            </w:tcBorders>
            <w:shd w:val="clear" w:color="auto" w:fill="FFFFFF"/>
          </w:tcPr>
          <w:p w14:paraId="001BBDA5" w14:textId="77777777" w:rsidR="008F4090" w:rsidRDefault="00000000">
            <w:pPr>
              <w:tabs>
                <w:tab w:val="left" w:pos="1920"/>
              </w:tabs>
              <w:spacing w:after="0" w:line="240" w:lineRule="auto"/>
              <w:rPr>
                <w:rFonts w:ascii="Calibri" w:hAnsi="Calibri" w:cs="Calibri"/>
                <w:color w:val="auto"/>
                <w:szCs w:val="22"/>
              </w:rPr>
            </w:pPr>
            <w:r>
              <w:rPr>
                <w:rFonts w:ascii="Calibri" w:hAnsi="Calibri" w:cs="Calibri"/>
                <w:color w:val="auto"/>
                <w:szCs w:val="22"/>
              </w:rPr>
              <w:t>2</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43470183" w14:textId="77777777" w:rsidR="008F4090" w:rsidRDefault="00000000">
            <w:pPr>
              <w:tabs>
                <w:tab w:val="left" w:pos="1920"/>
              </w:tabs>
              <w:spacing w:after="0" w:line="240" w:lineRule="auto"/>
              <w:rPr>
                <w:rFonts w:ascii="Calibri" w:hAnsi="Calibri" w:cs="Calibri"/>
                <w:color w:val="auto"/>
                <w:szCs w:val="22"/>
              </w:rPr>
            </w:pPr>
            <w:r>
              <w:rPr>
                <w:rFonts w:ascii="Calibri" w:hAnsi="Calibri" w:cs="Calibri"/>
                <w:color w:val="auto"/>
                <w:szCs w:val="22"/>
              </w:rPr>
              <w:t>30</w:t>
            </w:r>
          </w:p>
        </w:tc>
      </w:tr>
      <w:tr w:rsidR="008F4090" w14:paraId="216C9A2B" w14:textId="77777777">
        <w:trPr>
          <w:trHeight w:val="517"/>
        </w:trPr>
        <w:tc>
          <w:tcPr>
            <w:tcW w:w="217" w:type="pct"/>
            <w:tcBorders>
              <w:top w:val="single" w:sz="2" w:space="0" w:color="auto"/>
              <w:left w:val="single" w:sz="2" w:space="0" w:color="auto"/>
              <w:bottom w:val="single" w:sz="2" w:space="0" w:color="auto"/>
              <w:right w:val="single" w:sz="2" w:space="0" w:color="auto"/>
            </w:tcBorders>
          </w:tcPr>
          <w:p w14:paraId="4649CCC7"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lastRenderedPageBreak/>
              <w:t>2</w:t>
            </w:r>
          </w:p>
        </w:tc>
        <w:tc>
          <w:tcPr>
            <w:tcW w:w="1304" w:type="pct"/>
            <w:tcBorders>
              <w:top w:val="single" w:sz="2" w:space="0" w:color="auto"/>
              <w:left w:val="single" w:sz="2" w:space="0" w:color="auto"/>
              <w:bottom w:val="single" w:sz="2" w:space="0" w:color="auto"/>
              <w:right w:val="single" w:sz="2" w:space="0" w:color="auto"/>
            </w:tcBorders>
          </w:tcPr>
          <w:p w14:paraId="1841C24A" w14:textId="77777777" w:rsidR="008F4090" w:rsidRDefault="00000000">
            <w:pPr>
              <w:spacing w:after="0" w:line="240" w:lineRule="auto"/>
              <w:rPr>
                <w:rFonts w:ascii="Calibri" w:hAnsi="Calibri" w:cs="Calibri"/>
                <w:b/>
                <w:bCs/>
                <w:color w:val="auto"/>
                <w:szCs w:val="22"/>
              </w:rPr>
            </w:pPr>
            <w:r>
              <w:rPr>
                <w:rFonts w:ascii="Calibri" w:hAnsi="Calibri" w:cs="Calibri"/>
                <w:b/>
                <w:color w:val="auto"/>
                <w:szCs w:val="22"/>
              </w:rPr>
              <w:t xml:space="preserve">Output 1.2: </w:t>
            </w:r>
            <w:r>
              <w:rPr>
                <w:rFonts w:ascii="Calibri" w:hAnsi="Calibri" w:cs="Calibri"/>
                <w:color w:val="auto"/>
                <w:szCs w:val="22"/>
              </w:rPr>
              <w:t xml:space="preserve"> </w:t>
            </w:r>
            <w:r>
              <w:rPr>
                <w:rFonts w:ascii="Calibri" w:hAnsi="Calibri" w:cs="Calibri"/>
                <w:b/>
                <w:bCs/>
                <w:color w:val="auto"/>
                <w:szCs w:val="22"/>
              </w:rPr>
              <w:t>Identification of five networks/groups of PWD and meaningfully engage them in leadership of efforts to pursue truth, justice and accountability for human rights violations and abuses committed.</w:t>
            </w:r>
          </w:p>
          <w:p w14:paraId="2DC75C1D" w14:textId="77777777" w:rsidR="008F4090" w:rsidRDefault="008F4090">
            <w:pPr>
              <w:spacing w:after="0" w:line="240" w:lineRule="auto"/>
              <w:rPr>
                <w:rFonts w:ascii="Calibri" w:hAnsi="Calibri" w:cs="Calibri"/>
                <w:b/>
                <w:color w:val="auto"/>
                <w:szCs w:val="22"/>
              </w:rPr>
            </w:pPr>
          </w:p>
          <w:p w14:paraId="54258619" w14:textId="77777777" w:rsidR="008F4090" w:rsidRDefault="008F4090">
            <w:pPr>
              <w:spacing w:after="0" w:line="240" w:lineRule="auto"/>
              <w:rPr>
                <w:rFonts w:ascii="Calibri" w:hAnsi="Calibri" w:cs="Calibri"/>
                <w:b/>
                <w:color w:val="auto"/>
                <w:szCs w:val="22"/>
              </w:rPr>
            </w:pPr>
          </w:p>
          <w:p w14:paraId="3E964473" w14:textId="77777777" w:rsidR="008F4090" w:rsidRDefault="00000000">
            <w:pPr>
              <w:spacing w:after="0" w:line="240" w:lineRule="auto"/>
              <w:rPr>
                <w:rFonts w:ascii="Calibri" w:hAnsi="Calibri" w:cs="Calibri"/>
                <w:bCs/>
                <w:color w:val="auto"/>
                <w:szCs w:val="22"/>
              </w:rPr>
            </w:pPr>
            <w:r>
              <w:rPr>
                <w:rFonts w:ascii="Calibri" w:hAnsi="Calibri" w:cs="Calibri"/>
                <w:b/>
                <w:color w:val="auto"/>
                <w:szCs w:val="22"/>
              </w:rPr>
              <w:t xml:space="preserve">Activity 1.2.1: </w:t>
            </w:r>
            <w:r>
              <w:rPr>
                <w:rFonts w:ascii="Calibri" w:hAnsi="Calibri" w:cs="Calibri"/>
                <w:bCs/>
                <w:color w:val="auto"/>
                <w:szCs w:val="22"/>
              </w:rPr>
              <w:t xml:space="preserve">identification and registration of 5 networks/groups of PWD disability that will provide leadership and meaningful engagement in Pursuing truth, justice and accountability mechanisms and advocacy against human rights violations and abuses. in the locations of Makuach payam, Kondai IDP Camp, Hai referendum, suk zero, and </w:t>
            </w:r>
          </w:p>
          <w:p w14:paraId="25CCC1AD" w14:textId="77777777" w:rsidR="008F4090" w:rsidRDefault="008F4090">
            <w:pPr>
              <w:spacing w:after="0" w:line="240" w:lineRule="auto"/>
              <w:rPr>
                <w:rFonts w:ascii="Calibri" w:hAnsi="Calibri" w:cs="Calibri"/>
                <w:bCs/>
                <w:color w:val="auto"/>
                <w:szCs w:val="22"/>
              </w:rPr>
            </w:pPr>
          </w:p>
          <w:p w14:paraId="3B2ED1C8" w14:textId="77777777" w:rsidR="008F4090" w:rsidRDefault="00000000">
            <w:pPr>
              <w:spacing w:after="0" w:line="240" w:lineRule="auto"/>
              <w:rPr>
                <w:rFonts w:ascii="Calibri" w:hAnsi="Calibri" w:cs="Calibri"/>
                <w:b/>
                <w:color w:val="auto"/>
                <w:szCs w:val="22"/>
              </w:rPr>
            </w:pPr>
            <w:r>
              <w:rPr>
                <w:rFonts w:ascii="Calibri" w:hAnsi="Calibri" w:cs="Calibri"/>
                <w:b/>
                <w:color w:val="auto"/>
                <w:szCs w:val="22"/>
              </w:rPr>
              <w:t xml:space="preserve">Activity 1.2.2 </w:t>
            </w:r>
            <w:r>
              <w:rPr>
                <w:rFonts w:ascii="Calibri" w:hAnsi="Calibri" w:cs="Calibri"/>
                <w:bCs/>
                <w:color w:val="auto"/>
                <w:szCs w:val="22"/>
              </w:rPr>
              <w:t>conducting of briefing meetings with beneficiaries at each payam upon group formation.</w:t>
            </w:r>
          </w:p>
        </w:tc>
        <w:tc>
          <w:tcPr>
            <w:tcW w:w="1398" w:type="pct"/>
            <w:tcBorders>
              <w:top w:val="single" w:sz="2" w:space="0" w:color="auto"/>
              <w:left w:val="single" w:sz="2" w:space="0" w:color="auto"/>
              <w:bottom w:val="single" w:sz="2" w:space="0" w:color="auto"/>
              <w:right w:val="single" w:sz="4" w:space="0" w:color="auto"/>
            </w:tcBorders>
            <w:shd w:val="clear" w:color="auto" w:fill="FFFFFF"/>
          </w:tcPr>
          <w:p w14:paraId="0E32A786" w14:textId="77777777" w:rsidR="008F4090" w:rsidRDefault="00000000">
            <w:pPr>
              <w:spacing w:after="0" w:line="240" w:lineRule="auto"/>
              <w:rPr>
                <w:rFonts w:ascii="Calibri" w:hAnsi="Calibri" w:cs="Calibri"/>
                <w:color w:val="auto"/>
                <w:sz w:val="24"/>
                <w:szCs w:val="24"/>
              </w:rPr>
            </w:pPr>
            <w:r>
              <w:rPr>
                <w:rFonts w:ascii="Calibri" w:hAnsi="Calibri" w:cs="Calibri"/>
                <w:color w:val="auto"/>
                <w:sz w:val="24"/>
                <w:szCs w:val="24"/>
              </w:rPr>
              <w:t>Successfully identified and formed five groups of PWDs in the five Payams of Bor County namely; Makuach, Kondai, Anyidi, Panbiar and Bor, in the month of December 2023 and briefed them.</w:t>
            </w:r>
          </w:p>
        </w:tc>
        <w:tc>
          <w:tcPr>
            <w:tcW w:w="373" w:type="pct"/>
            <w:tcBorders>
              <w:top w:val="single" w:sz="2" w:space="0" w:color="auto"/>
              <w:left w:val="single" w:sz="4" w:space="0" w:color="auto"/>
              <w:bottom w:val="single" w:sz="2" w:space="0" w:color="auto"/>
              <w:right w:val="single" w:sz="2" w:space="0" w:color="auto"/>
            </w:tcBorders>
            <w:shd w:val="clear" w:color="auto" w:fill="FFFFFF"/>
          </w:tcPr>
          <w:p w14:paraId="48516631"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24</w:t>
            </w:r>
          </w:p>
        </w:tc>
        <w:tc>
          <w:tcPr>
            <w:tcW w:w="435" w:type="pct"/>
            <w:tcBorders>
              <w:top w:val="single" w:sz="2" w:space="0" w:color="auto"/>
              <w:left w:val="single" w:sz="4" w:space="0" w:color="auto"/>
              <w:bottom w:val="single" w:sz="2" w:space="0" w:color="auto"/>
              <w:right w:val="single" w:sz="2" w:space="0" w:color="auto"/>
            </w:tcBorders>
            <w:shd w:val="clear" w:color="auto" w:fill="FFFFFF"/>
          </w:tcPr>
          <w:p w14:paraId="75CA4D93"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42</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6D0EF031"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10</w:t>
            </w:r>
          </w:p>
        </w:tc>
        <w:tc>
          <w:tcPr>
            <w:tcW w:w="466" w:type="pct"/>
            <w:tcBorders>
              <w:top w:val="single" w:sz="2" w:space="0" w:color="auto"/>
              <w:left w:val="single" w:sz="4" w:space="0" w:color="auto"/>
              <w:bottom w:val="single" w:sz="2" w:space="0" w:color="auto"/>
              <w:right w:val="single" w:sz="2" w:space="0" w:color="auto"/>
            </w:tcBorders>
            <w:shd w:val="clear" w:color="auto" w:fill="FFFFFF"/>
          </w:tcPr>
          <w:p w14:paraId="7121884D"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24</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2E76DF98"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100</w:t>
            </w:r>
          </w:p>
        </w:tc>
      </w:tr>
      <w:tr w:rsidR="008F4090" w14:paraId="5DA5E780" w14:textId="77777777">
        <w:trPr>
          <w:trHeight w:val="75"/>
        </w:trPr>
        <w:tc>
          <w:tcPr>
            <w:tcW w:w="217" w:type="pct"/>
            <w:tcBorders>
              <w:top w:val="single" w:sz="2" w:space="0" w:color="auto"/>
              <w:left w:val="single" w:sz="2" w:space="0" w:color="auto"/>
              <w:bottom w:val="single" w:sz="2" w:space="0" w:color="auto"/>
              <w:right w:val="single" w:sz="2" w:space="0" w:color="auto"/>
            </w:tcBorders>
          </w:tcPr>
          <w:p w14:paraId="5E633631"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3.</w:t>
            </w:r>
          </w:p>
        </w:tc>
        <w:tc>
          <w:tcPr>
            <w:tcW w:w="1304" w:type="pct"/>
            <w:tcBorders>
              <w:top w:val="single" w:sz="2" w:space="0" w:color="auto"/>
              <w:left w:val="single" w:sz="2" w:space="0" w:color="auto"/>
              <w:bottom w:val="single" w:sz="2" w:space="0" w:color="auto"/>
              <w:right w:val="single" w:sz="2" w:space="0" w:color="auto"/>
            </w:tcBorders>
          </w:tcPr>
          <w:p w14:paraId="1F22D616" w14:textId="77777777" w:rsidR="008F4090" w:rsidRDefault="00000000">
            <w:pPr>
              <w:tabs>
                <w:tab w:val="left" w:pos="976"/>
              </w:tabs>
              <w:rPr>
                <w:rFonts w:ascii="Calibri" w:hAnsi="Calibri" w:cs="Calibri"/>
                <w:b/>
                <w:color w:val="auto"/>
                <w:szCs w:val="22"/>
              </w:rPr>
            </w:pPr>
            <w:r>
              <w:rPr>
                <w:rFonts w:ascii="Calibri" w:hAnsi="Calibri" w:cs="Calibri"/>
                <w:b/>
                <w:color w:val="auto"/>
                <w:szCs w:val="22"/>
              </w:rPr>
              <w:t xml:space="preserve">Output 1.3 Developing the capacity of PWD through trainings </w:t>
            </w:r>
            <w:r>
              <w:rPr>
                <w:rFonts w:ascii="Calibri" w:hAnsi="Calibri" w:cs="Calibri"/>
                <w:b/>
                <w:color w:val="auto"/>
                <w:szCs w:val="22"/>
              </w:rPr>
              <w:lastRenderedPageBreak/>
              <w:t>to ensure their vital participation in the transitional justice processes</w:t>
            </w:r>
          </w:p>
          <w:p w14:paraId="167BCD21" w14:textId="77777777" w:rsidR="008F4090" w:rsidRDefault="00000000">
            <w:pPr>
              <w:tabs>
                <w:tab w:val="left" w:pos="976"/>
              </w:tabs>
              <w:rPr>
                <w:rFonts w:ascii="Calibri" w:hAnsi="Calibri" w:cs="Calibri"/>
                <w:bCs/>
                <w:color w:val="auto"/>
                <w:kern w:val="0"/>
                <w:szCs w:val="22"/>
                <w14:ligatures w14:val="none"/>
              </w:rPr>
            </w:pPr>
            <w:r>
              <w:rPr>
                <w:rFonts w:ascii="Calibri" w:hAnsi="Calibri" w:cs="Calibri"/>
                <w:b/>
                <w:color w:val="auto"/>
                <w:szCs w:val="22"/>
              </w:rPr>
              <w:t xml:space="preserve">Activity 1.3.1 </w:t>
            </w:r>
            <w:r>
              <w:rPr>
                <w:rFonts w:ascii="Calibri" w:hAnsi="Calibri" w:cs="Calibri"/>
                <w:bCs/>
                <w:color w:val="auto"/>
                <w:szCs w:val="22"/>
              </w:rPr>
              <w:t>Conducting of trainings to PWD to enhance their understanding of the CTRH and transitional justice processes.</w:t>
            </w:r>
          </w:p>
        </w:tc>
        <w:tc>
          <w:tcPr>
            <w:tcW w:w="1398" w:type="pct"/>
            <w:tcBorders>
              <w:top w:val="single" w:sz="2" w:space="0" w:color="auto"/>
              <w:left w:val="single" w:sz="2" w:space="0" w:color="auto"/>
              <w:bottom w:val="single" w:sz="2" w:space="0" w:color="auto"/>
              <w:right w:val="single" w:sz="4" w:space="0" w:color="auto"/>
            </w:tcBorders>
            <w:shd w:val="clear" w:color="auto" w:fill="FFFFFF"/>
          </w:tcPr>
          <w:p w14:paraId="26793B3D" w14:textId="77777777" w:rsidR="008F4090" w:rsidRDefault="00000000">
            <w:pPr>
              <w:rPr>
                <w:rFonts w:ascii="Calibri" w:hAnsi="Calibri" w:cs="Calibri"/>
                <w:bCs/>
                <w:color w:val="auto"/>
                <w:sz w:val="24"/>
                <w:szCs w:val="24"/>
              </w:rPr>
            </w:pPr>
            <w:r>
              <w:rPr>
                <w:rFonts w:ascii="Calibri" w:hAnsi="Calibri" w:cs="Calibri"/>
                <w:bCs/>
                <w:color w:val="auto"/>
                <w:sz w:val="24"/>
                <w:szCs w:val="24"/>
              </w:rPr>
              <w:lastRenderedPageBreak/>
              <w:t xml:space="preserve">Successfully In the month of January and February, Five (5) </w:t>
            </w:r>
            <w:r>
              <w:rPr>
                <w:rFonts w:ascii="Calibri" w:hAnsi="Calibri" w:cs="Calibri"/>
                <w:bCs/>
                <w:color w:val="auto"/>
                <w:sz w:val="24"/>
                <w:szCs w:val="24"/>
              </w:rPr>
              <w:lastRenderedPageBreak/>
              <w:t xml:space="preserve">PWD groups of Makuach, Hai Referendum, Kondai, Sug Zero and Panjak received trainings in their respective payams. </w:t>
            </w:r>
          </w:p>
          <w:p w14:paraId="13E25B3F" w14:textId="77777777" w:rsidR="008F4090" w:rsidRDefault="00000000">
            <w:pPr>
              <w:rPr>
                <w:rFonts w:ascii="Calibri" w:hAnsi="Calibri" w:cs="Calibri"/>
                <w:color w:val="auto"/>
                <w:sz w:val="24"/>
                <w:szCs w:val="24"/>
              </w:rPr>
            </w:pPr>
            <w:r>
              <w:rPr>
                <w:rFonts w:ascii="Calibri" w:hAnsi="Calibri" w:cs="Calibri"/>
                <w:bCs/>
                <w:color w:val="auto"/>
                <w:sz w:val="24"/>
                <w:szCs w:val="24"/>
              </w:rPr>
              <w:t xml:space="preserve">Each group consisted of twenty (20) participants. The primary focus of these trainings was to enhance the participants' advocacy skills, aiming to raise awareness about the CTRH process. </w:t>
            </w:r>
          </w:p>
          <w:p w14:paraId="6DD32952" w14:textId="77777777" w:rsidR="008F4090" w:rsidRDefault="008F4090">
            <w:pPr>
              <w:spacing w:after="0" w:line="240" w:lineRule="auto"/>
              <w:rPr>
                <w:rFonts w:ascii="Calibri" w:hAnsi="Calibri" w:cs="Calibri"/>
                <w:color w:val="auto"/>
                <w:sz w:val="24"/>
                <w:szCs w:val="24"/>
              </w:rPr>
            </w:pPr>
          </w:p>
        </w:tc>
        <w:tc>
          <w:tcPr>
            <w:tcW w:w="373" w:type="pct"/>
            <w:tcBorders>
              <w:top w:val="single" w:sz="2" w:space="0" w:color="auto"/>
              <w:left w:val="single" w:sz="4" w:space="0" w:color="auto"/>
              <w:bottom w:val="single" w:sz="2" w:space="0" w:color="auto"/>
              <w:right w:val="single" w:sz="2" w:space="0" w:color="auto"/>
            </w:tcBorders>
            <w:shd w:val="clear" w:color="auto" w:fill="FFFFFF"/>
          </w:tcPr>
          <w:p w14:paraId="58E519C9"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lastRenderedPageBreak/>
              <w:t>35</w:t>
            </w:r>
          </w:p>
        </w:tc>
        <w:tc>
          <w:tcPr>
            <w:tcW w:w="435" w:type="pct"/>
            <w:tcBorders>
              <w:top w:val="single" w:sz="2" w:space="0" w:color="auto"/>
              <w:left w:val="single" w:sz="4" w:space="0" w:color="auto"/>
              <w:bottom w:val="single" w:sz="2" w:space="0" w:color="auto"/>
              <w:right w:val="single" w:sz="2" w:space="0" w:color="auto"/>
            </w:tcBorders>
            <w:shd w:val="clear" w:color="auto" w:fill="FFFFFF"/>
          </w:tcPr>
          <w:p w14:paraId="681B1C8B"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49</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7322E93E"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10</w:t>
            </w:r>
          </w:p>
        </w:tc>
        <w:tc>
          <w:tcPr>
            <w:tcW w:w="466" w:type="pct"/>
            <w:tcBorders>
              <w:top w:val="single" w:sz="2" w:space="0" w:color="auto"/>
              <w:left w:val="single" w:sz="4" w:space="0" w:color="auto"/>
              <w:bottom w:val="single" w:sz="2" w:space="0" w:color="auto"/>
              <w:right w:val="single" w:sz="2" w:space="0" w:color="auto"/>
            </w:tcBorders>
            <w:shd w:val="clear" w:color="auto" w:fill="FFFFFF"/>
          </w:tcPr>
          <w:p w14:paraId="1D5AED2E"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6</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4449C8B7"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100</w:t>
            </w:r>
          </w:p>
        </w:tc>
      </w:tr>
      <w:tr w:rsidR="008F4090" w14:paraId="6A82D52B" w14:textId="77777777">
        <w:trPr>
          <w:trHeight w:val="75"/>
        </w:trPr>
        <w:tc>
          <w:tcPr>
            <w:tcW w:w="217" w:type="pct"/>
            <w:tcBorders>
              <w:top w:val="single" w:sz="2" w:space="0" w:color="auto"/>
              <w:left w:val="single" w:sz="2" w:space="0" w:color="auto"/>
              <w:bottom w:val="single" w:sz="2" w:space="0" w:color="auto"/>
              <w:right w:val="single" w:sz="2" w:space="0" w:color="auto"/>
            </w:tcBorders>
          </w:tcPr>
          <w:p w14:paraId="40AEFD3B"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4</w:t>
            </w:r>
          </w:p>
        </w:tc>
        <w:tc>
          <w:tcPr>
            <w:tcW w:w="1304" w:type="pct"/>
            <w:tcBorders>
              <w:top w:val="single" w:sz="2" w:space="0" w:color="auto"/>
              <w:left w:val="single" w:sz="2" w:space="0" w:color="auto"/>
              <w:bottom w:val="single" w:sz="2" w:space="0" w:color="auto"/>
              <w:right w:val="single" w:sz="2" w:space="0" w:color="auto"/>
            </w:tcBorders>
          </w:tcPr>
          <w:p w14:paraId="14359136" w14:textId="77777777" w:rsidR="008F4090" w:rsidRDefault="00000000">
            <w:pPr>
              <w:tabs>
                <w:tab w:val="left" w:pos="976"/>
              </w:tabs>
              <w:rPr>
                <w:rFonts w:ascii="Calibri" w:hAnsi="Calibri" w:cs="Calibri"/>
                <w:b/>
                <w:color w:val="auto"/>
                <w:szCs w:val="22"/>
              </w:rPr>
            </w:pPr>
            <w:r>
              <w:rPr>
                <w:rFonts w:ascii="Calibri" w:hAnsi="Calibri" w:cs="Calibri"/>
                <w:b/>
                <w:color w:val="auto"/>
                <w:szCs w:val="22"/>
              </w:rPr>
              <w:t>Output 1.4 Community outreach programs to reach out to over 2000 victims of PWD, to create awareness on the CTRH process as well as general tenets of transitional justice for PWDs in Jonlei state,</w:t>
            </w:r>
          </w:p>
          <w:p w14:paraId="661070BF" w14:textId="77777777" w:rsidR="008F4090" w:rsidRDefault="00000000">
            <w:pPr>
              <w:tabs>
                <w:tab w:val="left" w:pos="976"/>
              </w:tabs>
              <w:rPr>
                <w:rFonts w:ascii="Calibri" w:hAnsi="Calibri" w:cs="Calibri"/>
                <w:bCs/>
                <w:color w:val="auto"/>
                <w:szCs w:val="22"/>
              </w:rPr>
            </w:pPr>
            <w:r>
              <w:rPr>
                <w:rFonts w:ascii="Calibri" w:hAnsi="Calibri" w:cs="Calibri"/>
                <w:b/>
                <w:color w:val="auto"/>
                <w:szCs w:val="22"/>
              </w:rPr>
              <w:t xml:space="preserve">Activity 1.4.1 </w:t>
            </w:r>
            <w:r>
              <w:rPr>
                <w:rFonts w:ascii="Calibri" w:hAnsi="Calibri" w:cs="Calibri"/>
                <w:bCs/>
                <w:color w:val="auto"/>
                <w:szCs w:val="22"/>
              </w:rPr>
              <w:t xml:space="preserve">Conducting of outreaches and home visits to expand on the awareness on the </w:t>
            </w:r>
            <w:r>
              <w:rPr>
                <w:rFonts w:ascii="Calibri" w:hAnsi="Calibri" w:cs="Calibri"/>
                <w:bCs/>
                <w:color w:val="auto"/>
                <w:szCs w:val="22"/>
              </w:rPr>
              <w:lastRenderedPageBreak/>
              <w:t>CTRH processes and general concepts of the Transitional Justice.</w:t>
            </w:r>
          </w:p>
          <w:p w14:paraId="1FC24F11" w14:textId="77777777" w:rsidR="008F4090" w:rsidRDefault="00000000">
            <w:pPr>
              <w:tabs>
                <w:tab w:val="left" w:pos="976"/>
              </w:tabs>
              <w:rPr>
                <w:rFonts w:ascii="Calibri" w:hAnsi="Calibri" w:cs="Calibri"/>
                <w:bCs/>
                <w:color w:val="auto"/>
                <w:szCs w:val="22"/>
              </w:rPr>
            </w:pPr>
            <w:r>
              <w:rPr>
                <w:rFonts w:ascii="Calibri" w:hAnsi="Calibri" w:cs="Calibri"/>
                <w:b/>
                <w:color w:val="auto"/>
                <w:szCs w:val="22"/>
              </w:rPr>
              <w:t xml:space="preserve">Activity 1.4.2 </w:t>
            </w:r>
            <w:r>
              <w:rPr>
                <w:rFonts w:ascii="Calibri" w:hAnsi="Calibri" w:cs="Calibri"/>
                <w:bCs/>
                <w:color w:val="auto"/>
                <w:szCs w:val="22"/>
              </w:rPr>
              <w:t>Conducting of counseling to PWD for trauma healings during home visits.</w:t>
            </w:r>
          </w:p>
        </w:tc>
        <w:tc>
          <w:tcPr>
            <w:tcW w:w="1398" w:type="pct"/>
            <w:tcBorders>
              <w:top w:val="single" w:sz="2" w:space="0" w:color="auto"/>
              <w:left w:val="single" w:sz="2" w:space="0" w:color="auto"/>
              <w:bottom w:val="single" w:sz="2" w:space="0" w:color="auto"/>
              <w:right w:val="single" w:sz="4" w:space="0" w:color="auto"/>
            </w:tcBorders>
            <w:shd w:val="clear" w:color="auto" w:fill="FFFFFF"/>
          </w:tcPr>
          <w:p w14:paraId="7C60066E" w14:textId="77777777" w:rsidR="008F4090" w:rsidRDefault="00000000">
            <w:pPr>
              <w:spacing w:after="0" w:line="240" w:lineRule="auto"/>
              <w:rPr>
                <w:rFonts w:ascii="Calibri" w:hAnsi="Calibri" w:cs="Calibri"/>
                <w:sz w:val="24"/>
                <w:szCs w:val="24"/>
              </w:rPr>
            </w:pPr>
            <w:r>
              <w:rPr>
                <w:rFonts w:ascii="Calibri" w:hAnsi="Calibri" w:cs="Calibri"/>
                <w:sz w:val="24"/>
                <w:szCs w:val="24"/>
              </w:rPr>
              <w:lastRenderedPageBreak/>
              <w:t>In this month of April, I-WIN conducted twenty outreach sessions in various areas, of Bor County. The purpose of these sessions was to raise awareness about the Commission on Truth-telling, Reconciliation, and Healing (CTRH) process, the rule of law, and crime prevention, with a specific focus on transitional justice.</w:t>
            </w:r>
          </w:p>
          <w:p w14:paraId="0AE3A034" w14:textId="77777777" w:rsidR="008F4090" w:rsidRDefault="008F4090">
            <w:pPr>
              <w:spacing w:after="0" w:line="240" w:lineRule="auto"/>
              <w:rPr>
                <w:rFonts w:ascii="Calibri" w:hAnsi="Calibri" w:cs="Calibri"/>
                <w:sz w:val="24"/>
                <w:szCs w:val="24"/>
              </w:rPr>
            </w:pPr>
          </w:p>
          <w:p w14:paraId="59859047" w14:textId="77777777" w:rsidR="008F4090" w:rsidRDefault="00000000">
            <w:pPr>
              <w:spacing w:after="0" w:line="240" w:lineRule="auto"/>
              <w:rPr>
                <w:rFonts w:ascii="Calibri" w:hAnsi="Calibri" w:cs="Calibri"/>
                <w:sz w:val="24"/>
                <w:szCs w:val="24"/>
              </w:rPr>
            </w:pPr>
            <w:r>
              <w:rPr>
                <w:rFonts w:ascii="Calibri" w:hAnsi="Calibri" w:cs="Calibri"/>
                <w:sz w:val="24"/>
                <w:szCs w:val="24"/>
              </w:rPr>
              <w:t>During the course of these outreach activities from January to April, a total of 2000 participants have been reached in different communities within Bor county.</w:t>
            </w:r>
          </w:p>
          <w:p w14:paraId="73FCE621" w14:textId="77777777" w:rsidR="008F4090" w:rsidRDefault="008F4090">
            <w:pPr>
              <w:spacing w:after="0" w:line="240" w:lineRule="auto"/>
              <w:rPr>
                <w:rFonts w:ascii="Calibri" w:hAnsi="Calibri" w:cs="Calibri"/>
                <w:sz w:val="24"/>
                <w:szCs w:val="24"/>
              </w:rPr>
            </w:pPr>
          </w:p>
          <w:p w14:paraId="4815873C" w14:textId="77777777" w:rsidR="008F4090" w:rsidRDefault="00000000">
            <w:pPr>
              <w:spacing w:after="0" w:line="240" w:lineRule="auto"/>
              <w:rPr>
                <w:rFonts w:ascii="Calibri" w:hAnsi="Calibri" w:cs="Calibri"/>
                <w:sz w:val="24"/>
                <w:szCs w:val="24"/>
              </w:rPr>
            </w:pPr>
            <w:r>
              <w:rPr>
                <w:rFonts w:ascii="Calibri" w:hAnsi="Calibri" w:cs="Calibri"/>
                <w:sz w:val="24"/>
                <w:szCs w:val="24"/>
              </w:rPr>
              <w:t>There have been numerous cases and causes of insecurity reported also during these outreach activities, including Murle, targeting communities and looting their properties. Furthermore, there were instances of attacks on some villages but with no report of casualties but some valuable items such as money and phones were collected.</w:t>
            </w:r>
          </w:p>
        </w:tc>
        <w:tc>
          <w:tcPr>
            <w:tcW w:w="373" w:type="pct"/>
            <w:tcBorders>
              <w:top w:val="single" w:sz="2" w:space="0" w:color="auto"/>
              <w:left w:val="single" w:sz="4" w:space="0" w:color="auto"/>
              <w:bottom w:val="single" w:sz="2" w:space="0" w:color="auto"/>
              <w:right w:val="single" w:sz="2" w:space="0" w:color="auto"/>
            </w:tcBorders>
            <w:shd w:val="clear" w:color="auto" w:fill="FFFFFF"/>
          </w:tcPr>
          <w:p w14:paraId="7CF1DD63"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lastRenderedPageBreak/>
              <w:t>153</w:t>
            </w:r>
          </w:p>
          <w:p w14:paraId="65C721F0" w14:textId="77777777" w:rsidR="008F4090" w:rsidRDefault="008F4090">
            <w:pPr>
              <w:spacing w:after="0" w:line="240" w:lineRule="auto"/>
              <w:rPr>
                <w:rFonts w:ascii="Calibri" w:hAnsi="Calibri" w:cs="Calibri"/>
                <w:color w:val="auto"/>
                <w:szCs w:val="22"/>
              </w:rPr>
            </w:pPr>
          </w:p>
          <w:p w14:paraId="236DE183" w14:textId="77777777" w:rsidR="008F4090" w:rsidRDefault="008F4090">
            <w:pPr>
              <w:spacing w:after="0" w:line="240" w:lineRule="auto"/>
              <w:rPr>
                <w:rFonts w:ascii="Calibri" w:hAnsi="Calibri" w:cs="Calibri"/>
                <w:color w:val="auto"/>
                <w:szCs w:val="22"/>
              </w:rPr>
            </w:pPr>
          </w:p>
          <w:p w14:paraId="49711297" w14:textId="77777777" w:rsidR="008F4090" w:rsidRDefault="008F4090">
            <w:pPr>
              <w:spacing w:after="0" w:line="240" w:lineRule="auto"/>
              <w:rPr>
                <w:rFonts w:ascii="Calibri" w:hAnsi="Calibri" w:cs="Calibri"/>
                <w:color w:val="auto"/>
                <w:szCs w:val="22"/>
              </w:rPr>
            </w:pPr>
          </w:p>
          <w:p w14:paraId="11E306F2" w14:textId="77777777" w:rsidR="008F4090" w:rsidRDefault="008F4090">
            <w:pPr>
              <w:spacing w:after="0" w:line="240" w:lineRule="auto"/>
              <w:rPr>
                <w:rFonts w:ascii="Calibri" w:hAnsi="Calibri" w:cs="Calibri"/>
                <w:color w:val="auto"/>
                <w:szCs w:val="22"/>
              </w:rPr>
            </w:pPr>
          </w:p>
          <w:p w14:paraId="4D8E2E75" w14:textId="77777777" w:rsidR="008F4090" w:rsidRDefault="008F4090">
            <w:pPr>
              <w:spacing w:after="0" w:line="240" w:lineRule="auto"/>
              <w:rPr>
                <w:rFonts w:ascii="Calibri" w:hAnsi="Calibri" w:cs="Calibri"/>
                <w:color w:val="auto"/>
                <w:szCs w:val="22"/>
              </w:rPr>
            </w:pPr>
          </w:p>
          <w:p w14:paraId="62990F5A" w14:textId="77777777" w:rsidR="008F4090" w:rsidRDefault="008F4090">
            <w:pPr>
              <w:spacing w:after="0" w:line="240" w:lineRule="auto"/>
              <w:rPr>
                <w:rFonts w:ascii="Calibri" w:hAnsi="Calibri" w:cs="Calibri"/>
                <w:color w:val="auto"/>
                <w:szCs w:val="22"/>
              </w:rPr>
            </w:pPr>
          </w:p>
          <w:p w14:paraId="24EEC929" w14:textId="77777777" w:rsidR="008F4090" w:rsidRDefault="008F4090">
            <w:pPr>
              <w:spacing w:after="0" w:line="240" w:lineRule="auto"/>
              <w:rPr>
                <w:rFonts w:ascii="Calibri" w:hAnsi="Calibri" w:cs="Calibri"/>
                <w:color w:val="auto"/>
                <w:szCs w:val="22"/>
              </w:rPr>
            </w:pPr>
          </w:p>
          <w:p w14:paraId="77A7FF16" w14:textId="77777777" w:rsidR="008F4090" w:rsidRDefault="008F4090">
            <w:pPr>
              <w:spacing w:after="0" w:line="240" w:lineRule="auto"/>
              <w:rPr>
                <w:rFonts w:ascii="Calibri" w:hAnsi="Calibri" w:cs="Calibri"/>
                <w:color w:val="auto"/>
                <w:szCs w:val="22"/>
              </w:rPr>
            </w:pPr>
          </w:p>
          <w:p w14:paraId="02F1DCFE" w14:textId="77777777" w:rsidR="008F4090" w:rsidRDefault="008F4090">
            <w:pPr>
              <w:spacing w:after="0" w:line="240" w:lineRule="auto"/>
              <w:rPr>
                <w:rFonts w:ascii="Calibri" w:hAnsi="Calibri" w:cs="Calibri"/>
                <w:color w:val="auto"/>
                <w:szCs w:val="22"/>
              </w:rPr>
            </w:pPr>
          </w:p>
          <w:p w14:paraId="13B7A244" w14:textId="77777777" w:rsidR="008F4090" w:rsidRDefault="008F4090">
            <w:pPr>
              <w:spacing w:after="0" w:line="240" w:lineRule="auto"/>
              <w:rPr>
                <w:rFonts w:ascii="Calibri" w:hAnsi="Calibri" w:cs="Calibri"/>
                <w:color w:val="auto"/>
                <w:szCs w:val="22"/>
              </w:rPr>
            </w:pPr>
          </w:p>
          <w:p w14:paraId="06D8C1B5" w14:textId="77777777" w:rsidR="008F4090" w:rsidRDefault="008F4090">
            <w:pPr>
              <w:spacing w:after="0" w:line="240" w:lineRule="auto"/>
              <w:rPr>
                <w:rFonts w:ascii="Calibri" w:hAnsi="Calibri" w:cs="Calibri"/>
                <w:color w:val="auto"/>
                <w:szCs w:val="22"/>
              </w:rPr>
            </w:pPr>
          </w:p>
          <w:p w14:paraId="448BED4F" w14:textId="77777777" w:rsidR="008F4090" w:rsidRDefault="008F4090">
            <w:pPr>
              <w:spacing w:after="0" w:line="240" w:lineRule="auto"/>
              <w:rPr>
                <w:rFonts w:ascii="Calibri" w:hAnsi="Calibri" w:cs="Calibri"/>
                <w:color w:val="auto"/>
                <w:szCs w:val="22"/>
              </w:rPr>
            </w:pPr>
          </w:p>
          <w:p w14:paraId="471BBE26" w14:textId="77777777" w:rsidR="008F4090" w:rsidRDefault="008F4090">
            <w:pPr>
              <w:spacing w:after="0" w:line="240" w:lineRule="auto"/>
              <w:rPr>
                <w:rFonts w:ascii="Calibri" w:hAnsi="Calibri" w:cs="Calibri"/>
                <w:color w:val="auto"/>
                <w:szCs w:val="22"/>
              </w:rPr>
            </w:pPr>
          </w:p>
          <w:p w14:paraId="0E5A9877"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549</w:t>
            </w:r>
          </w:p>
        </w:tc>
        <w:tc>
          <w:tcPr>
            <w:tcW w:w="435" w:type="pct"/>
            <w:tcBorders>
              <w:top w:val="single" w:sz="2" w:space="0" w:color="auto"/>
              <w:left w:val="single" w:sz="4" w:space="0" w:color="auto"/>
              <w:bottom w:val="single" w:sz="2" w:space="0" w:color="auto"/>
              <w:right w:val="single" w:sz="2" w:space="0" w:color="auto"/>
            </w:tcBorders>
            <w:shd w:val="clear" w:color="auto" w:fill="FFFFFF"/>
          </w:tcPr>
          <w:p w14:paraId="4497CCD8"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lastRenderedPageBreak/>
              <w:t>191</w:t>
            </w:r>
          </w:p>
          <w:p w14:paraId="0E9A5C7A" w14:textId="77777777" w:rsidR="008F4090" w:rsidRDefault="008F4090">
            <w:pPr>
              <w:spacing w:after="0" w:line="240" w:lineRule="auto"/>
              <w:rPr>
                <w:rFonts w:ascii="Calibri" w:hAnsi="Calibri" w:cs="Calibri"/>
                <w:color w:val="auto"/>
                <w:szCs w:val="22"/>
              </w:rPr>
            </w:pPr>
          </w:p>
          <w:p w14:paraId="52DA7E46" w14:textId="77777777" w:rsidR="008F4090" w:rsidRDefault="008F4090">
            <w:pPr>
              <w:spacing w:after="0" w:line="240" w:lineRule="auto"/>
              <w:rPr>
                <w:rFonts w:ascii="Calibri" w:hAnsi="Calibri" w:cs="Calibri"/>
                <w:color w:val="auto"/>
                <w:szCs w:val="22"/>
              </w:rPr>
            </w:pPr>
          </w:p>
          <w:p w14:paraId="232B27FC" w14:textId="77777777" w:rsidR="008F4090" w:rsidRDefault="008F4090">
            <w:pPr>
              <w:spacing w:after="0" w:line="240" w:lineRule="auto"/>
              <w:rPr>
                <w:rFonts w:ascii="Calibri" w:hAnsi="Calibri" w:cs="Calibri"/>
                <w:color w:val="auto"/>
                <w:szCs w:val="22"/>
              </w:rPr>
            </w:pPr>
          </w:p>
          <w:p w14:paraId="49A9BF3F" w14:textId="77777777" w:rsidR="008F4090" w:rsidRDefault="008F4090">
            <w:pPr>
              <w:spacing w:after="0" w:line="240" w:lineRule="auto"/>
              <w:rPr>
                <w:rFonts w:ascii="Calibri" w:hAnsi="Calibri" w:cs="Calibri"/>
                <w:color w:val="auto"/>
                <w:szCs w:val="22"/>
              </w:rPr>
            </w:pPr>
          </w:p>
          <w:p w14:paraId="101A9F6B" w14:textId="77777777" w:rsidR="008F4090" w:rsidRDefault="008F4090">
            <w:pPr>
              <w:spacing w:after="0" w:line="240" w:lineRule="auto"/>
              <w:rPr>
                <w:rFonts w:ascii="Calibri" w:hAnsi="Calibri" w:cs="Calibri"/>
                <w:color w:val="auto"/>
                <w:szCs w:val="22"/>
              </w:rPr>
            </w:pPr>
          </w:p>
          <w:p w14:paraId="686282F1" w14:textId="77777777" w:rsidR="008F4090" w:rsidRDefault="008F4090">
            <w:pPr>
              <w:spacing w:after="0" w:line="240" w:lineRule="auto"/>
              <w:rPr>
                <w:rFonts w:ascii="Calibri" w:hAnsi="Calibri" w:cs="Calibri"/>
                <w:color w:val="auto"/>
                <w:szCs w:val="22"/>
              </w:rPr>
            </w:pPr>
          </w:p>
          <w:p w14:paraId="264644CC" w14:textId="77777777" w:rsidR="008F4090" w:rsidRDefault="008F4090">
            <w:pPr>
              <w:spacing w:after="0" w:line="240" w:lineRule="auto"/>
              <w:rPr>
                <w:rFonts w:ascii="Calibri" w:hAnsi="Calibri" w:cs="Calibri"/>
                <w:color w:val="auto"/>
                <w:szCs w:val="22"/>
              </w:rPr>
            </w:pPr>
          </w:p>
          <w:p w14:paraId="70CA1980" w14:textId="77777777" w:rsidR="008F4090" w:rsidRDefault="008F4090">
            <w:pPr>
              <w:spacing w:after="0" w:line="240" w:lineRule="auto"/>
              <w:rPr>
                <w:rFonts w:ascii="Calibri" w:hAnsi="Calibri" w:cs="Calibri"/>
                <w:color w:val="auto"/>
                <w:szCs w:val="22"/>
              </w:rPr>
            </w:pPr>
          </w:p>
          <w:p w14:paraId="14414A13" w14:textId="77777777" w:rsidR="008F4090" w:rsidRDefault="008F4090">
            <w:pPr>
              <w:spacing w:after="0" w:line="240" w:lineRule="auto"/>
              <w:rPr>
                <w:rFonts w:ascii="Calibri" w:hAnsi="Calibri" w:cs="Calibri"/>
                <w:color w:val="auto"/>
                <w:szCs w:val="22"/>
              </w:rPr>
            </w:pPr>
          </w:p>
          <w:p w14:paraId="27C37712" w14:textId="77777777" w:rsidR="008F4090" w:rsidRDefault="008F4090">
            <w:pPr>
              <w:spacing w:after="0" w:line="240" w:lineRule="auto"/>
              <w:rPr>
                <w:rFonts w:ascii="Calibri" w:hAnsi="Calibri" w:cs="Calibri"/>
                <w:color w:val="auto"/>
                <w:szCs w:val="22"/>
              </w:rPr>
            </w:pPr>
          </w:p>
          <w:p w14:paraId="10BBC1E9" w14:textId="77777777" w:rsidR="008F4090" w:rsidRDefault="008F4090">
            <w:pPr>
              <w:spacing w:after="0" w:line="240" w:lineRule="auto"/>
              <w:rPr>
                <w:rFonts w:ascii="Calibri" w:hAnsi="Calibri" w:cs="Calibri"/>
                <w:color w:val="auto"/>
                <w:szCs w:val="22"/>
              </w:rPr>
            </w:pPr>
          </w:p>
          <w:p w14:paraId="0E0ACF5B" w14:textId="77777777" w:rsidR="008F4090" w:rsidRDefault="008F4090">
            <w:pPr>
              <w:spacing w:after="0" w:line="240" w:lineRule="auto"/>
              <w:rPr>
                <w:rFonts w:ascii="Calibri" w:hAnsi="Calibri" w:cs="Calibri"/>
                <w:color w:val="auto"/>
                <w:szCs w:val="22"/>
              </w:rPr>
            </w:pPr>
          </w:p>
          <w:p w14:paraId="4FC18304" w14:textId="77777777" w:rsidR="008F4090" w:rsidRDefault="008F4090">
            <w:pPr>
              <w:spacing w:after="0" w:line="240" w:lineRule="auto"/>
              <w:rPr>
                <w:rFonts w:ascii="Calibri" w:hAnsi="Calibri" w:cs="Calibri"/>
                <w:color w:val="auto"/>
                <w:szCs w:val="22"/>
              </w:rPr>
            </w:pPr>
          </w:p>
          <w:p w14:paraId="4DCC09B1"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668</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279CB1F4"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lastRenderedPageBreak/>
              <w:t>138</w:t>
            </w:r>
          </w:p>
          <w:p w14:paraId="4163B1A3" w14:textId="77777777" w:rsidR="008F4090" w:rsidRDefault="008F4090">
            <w:pPr>
              <w:spacing w:after="0" w:line="240" w:lineRule="auto"/>
              <w:rPr>
                <w:rFonts w:ascii="Calibri" w:hAnsi="Calibri" w:cs="Calibri"/>
                <w:color w:val="auto"/>
                <w:szCs w:val="22"/>
              </w:rPr>
            </w:pPr>
          </w:p>
          <w:p w14:paraId="28A28572" w14:textId="77777777" w:rsidR="008F4090" w:rsidRDefault="008F4090">
            <w:pPr>
              <w:spacing w:after="0" w:line="240" w:lineRule="auto"/>
              <w:rPr>
                <w:rFonts w:ascii="Calibri" w:hAnsi="Calibri" w:cs="Calibri"/>
                <w:color w:val="auto"/>
                <w:szCs w:val="22"/>
              </w:rPr>
            </w:pPr>
          </w:p>
          <w:p w14:paraId="7DE627F9" w14:textId="77777777" w:rsidR="008F4090" w:rsidRDefault="008F4090">
            <w:pPr>
              <w:spacing w:after="0" w:line="240" w:lineRule="auto"/>
              <w:rPr>
                <w:rFonts w:ascii="Calibri" w:hAnsi="Calibri" w:cs="Calibri"/>
                <w:color w:val="auto"/>
                <w:szCs w:val="22"/>
              </w:rPr>
            </w:pPr>
          </w:p>
          <w:p w14:paraId="01987931" w14:textId="77777777" w:rsidR="008F4090" w:rsidRDefault="008F4090">
            <w:pPr>
              <w:spacing w:after="0" w:line="240" w:lineRule="auto"/>
              <w:rPr>
                <w:rFonts w:ascii="Calibri" w:hAnsi="Calibri" w:cs="Calibri"/>
                <w:color w:val="auto"/>
                <w:szCs w:val="22"/>
              </w:rPr>
            </w:pPr>
          </w:p>
          <w:p w14:paraId="516DF87C" w14:textId="77777777" w:rsidR="008F4090" w:rsidRDefault="008F4090">
            <w:pPr>
              <w:spacing w:after="0" w:line="240" w:lineRule="auto"/>
              <w:rPr>
                <w:rFonts w:ascii="Calibri" w:hAnsi="Calibri" w:cs="Calibri"/>
                <w:color w:val="auto"/>
                <w:szCs w:val="22"/>
              </w:rPr>
            </w:pPr>
          </w:p>
          <w:p w14:paraId="02E282EB" w14:textId="77777777" w:rsidR="008F4090" w:rsidRDefault="008F4090">
            <w:pPr>
              <w:spacing w:after="0" w:line="240" w:lineRule="auto"/>
              <w:rPr>
                <w:rFonts w:ascii="Calibri" w:hAnsi="Calibri" w:cs="Calibri"/>
                <w:color w:val="auto"/>
                <w:szCs w:val="22"/>
              </w:rPr>
            </w:pPr>
          </w:p>
          <w:p w14:paraId="46C53674" w14:textId="77777777" w:rsidR="008F4090" w:rsidRDefault="008F4090">
            <w:pPr>
              <w:spacing w:after="0" w:line="240" w:lineRule="auto"/>
              <w:rPr>
                <w:rFonts w:ascii="Calibri" w:hAnsi="Calibri" w:cs="Calibri"/>
                <w:color w:val="auto"/>
                <w:szCs w:val="22"/>
              </w:rPr>
            </w:pPr>
          </w:p>
          <w:p w14:paraId="16C6EC1E" w14:textId="77777777" w:rsidR="008F4090" w:rsidRDefault="008F4090">
            <w:pPr>
              <w:spacing w:after="0" w:line="240" w:lineRule="auto"/>
              <w:rPr>
                <w:rFonts w:ascii="Calibri" w:hAnsi="Calibri" w:cs="Calibri"/>
                <w:color w:val="auto"/>
                <w:szCs w:val="22"/>
              </w:rPr>
            </w:pPr>
          </w:p>
          <w:p w14:paraId="685CFB8F" w14:textId="77777777" w:rsidR="008F4090" w:rsidRDefault="008F4090">
            <w:pPr>
              <w:spacing w:after="0" w:line="240" w:lineRule="auto"/>
              <w:rPr>
                <w:rFonts w:ascii="Calibri" w:hAnsi="Calibri" w:cs="Calibri"/>
                <w:color w:val="auto"/>
                <w:szCs w:val="22"/>
              </w:rPr>
            </w:pPr>
          </w:p>
          <w:p w14:paraId="522B93C9" w14:textId="77777777" w:rsidR="008F4090" w:rsidRDefault="008F4090">
            <w:pPr>
              <w:spacing w:after="0" w:line="240" w:lineRule="auto"/>
              <w:rPr>
                <w:rFonts w:ascii="Calibri" w:hAnsi="Calibri" w:cs="Calibri"/>
                <w:color w:val="auto"/>
                <w:szCs w:val="22"/>
              </w:rPr>
            </w:pPr>
          </w:p>
          <w:p w14:paraId="6CD16301" w14:textId="77777777" w:rsidR="008F4090" w:rsidRDefault="008F4090">
            <w:pPr>
              <w:spacing w:after="0" w:line="240" w:lineRule="auto"/>
              <w:rPr>
                <w:rFonts w:ascii="Calibri" w:hAnsi="Calibri" w:cs="Calibri"/>
                <w:color w:val="auto"/>
                <w:szCs w:val="22"/>
              </w:rPr>
            </w:pPr>
          </w:p>
          <w:p w14:paraId="37D0072A" w14:textId="77777777" w:rsidR="008F4090" w:rsidRDefault="008F4090">
            <w:pPr>
              <w:spacing w:after="0" w:line="240" w:lineRule="auto"/>
              <w:rPr>
                <w:rFonts w:ascii="Calibri" w:hAnsi="Calibri" w:cs="Calibri"/>
                <w:color w:val="auto"/>
                <w:szCs w:val="22"/>
              </w:rPr>
            </w:pPr>
          </w:p>
          <w:p w14:paraId="42AF9C04" w14:textId="77777777" w:rsidR="008F4090" w:rsidRDefault="008F4090">
            <w:pPr>
              <w:spacing w:after="0" w:line="240" w:lineRule="auto"/>
              <w:rPr>
                <w:rFonts w:ascii="Calibri" w:hAnsi="Calibri" w:cs="Calibri"/>
                <w:color w:val="auto"/>
                <w:szCs w:val="22"/>
              </w:rPr>
            </w:pPr>
          </w:p>
          <w:p w14:paraId="66012369"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471</w:t>
            </w:r>
          </w:p>
        </w:tc>
        <w:tc>
          <w:tcPr>
            <w:tcW w:w="466" w:type="pct"/>
            <w:tcBorders>
              <w:top w:val="single" w:sz="2" w:space="0" w:color="auto"/>
              <w:left w:val="single" w:sz="4" w:space="0" w:color="auto"/>
              <w:bottom w:val="single" w:sz="2" w:space="0" w:color="auto"/>
              <w:right w:val="single" w:sz="2" w:space="0" w:color="auto"/>
            </w:tcBorders>
            <w:shd w:val="clear" w:color="auto" w:fill="FFFFFF"/>
          </w:tcPr>
          <w:p w14:paraId="54B86ACE"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lastRenderedPageBreak/>
              <w:t>98</w:t>
            </w:r>
          </w:p>
          <w:p w14:paraId="41E63DBF" w14:textId="77777777" w:rsidR="008F4090" w:rsidRDefault="008F4090">
            <w:pPr>
              <w:spacing w:after="0" w:line="240" w:lineRule="auto"/>
              <w:rPr>
                <w:rFonts w:ascii="Calibri" w:hAnsi="Calibri" w:cs="Calibri"/>
                <w:color w:val="auto"/>
                <w:szCs w:val="22"/>
              </w:rPr>
            </w:pPr>
          </w:p>
          <w:p w14:paraId="38DBAB38" w14:textId="77777777" w:rsidR="008F4090" w:rsidRDefault="008F4090">
            <w:pPr>
              <w:spacing w:after="0" w:line="240" w:lineRule="auto"/>
              <w:rPr>
                <w:rFonts w:ascii="Calibri" w:hAnsi="Calibri" w:cs="Calibri"/>
                <w:color w:val="auto"/>
                <w:szCs w:val="22"/>
              </w:rPr>
            </w:pPr>
          </w:p>
          <w:p w14:paraId="5E444D39" w14:textId="77777777" w:rsidR="008F4090" w:rsidRDefault="008F4090">
            <w:pPr>
              <w:spacing w:after="0" w:line="240" w:lineRule="auto"/>
              <w:rPr>
                <w:rFonts w:ascii="Calibri" w:hAnsi="Calibri" w:cs="Calibri"/>
                <w:color w:val="auto"/>
                <w:szCs w:val="22"/>
              </w:rPr>
            </w:pPr>
          </w:p>
          <w:p w14:paraId="7D53614A" w14:textId="77777777" w:rsidR="008F4090" w:rsidRDefault="008F4090">
            <w:pPr>
              <w:spacing w:after="0" w:line="240" w:lineRule="auto"/>
              <w:rPr>
                <w:rFonts w:ascii="Calibri" w:hAnsi="Calibri" w:cs="Calibri"/>
                <w:color w:val="auto"/>
                <w:szCs w:val="22"/>
              </w:rPr>
            </w:pPr>
          </w:p>
          <w:p w14:paraId="02C84F12" w14:textId="77777777" w:rsidR="008F4090" w:rsidRDefault="008F4090">
            <w:pPr>
              <w:spacing w:after="0" w:line="240" w:lineRule="auto"/>
              <w:rPr>
                <w:rFonts w:ascii="Calibri" w:hAnsi="Calibri" w:cs="Calibri"/>
                <w:color w:val="auto"/>
                <w:szCs w:val="22"/>
              </w:rPr>
            </w:pPr>
          </w:p>
          <w:p w14:paraId="598E0A54" w14:textId="77777777" w:rsidR="008F4090" w:rsidRDefault="008F4090">
            <w:pPr>
              <w:spacing w:after="0" w:line="240" w:lineRule="auto"/>
              <w:rPr>
                <w:rFonts w:ascii="Calibri" w:hAnsi="Calibri" w:cs="Calibri"/>
                <w:color w:val="auto"/>
                <w:szCs w:val="22"/>
              </w:rPr>
            </w:pPr>
          </w:p>
          <w:p w14:paraId="392F197A" w14:textId="77777777" w:rsidR="008F4090" w:rsidRDefault="008F4090">
            <w:pPr>
              <w:spacing w:after="0" w:line="240" w:lineRule="auto"/>
              <w:rPr>
                <w:rFonts w:ascii="Calibri" w:hAnsi="Calibri" w:cs="Calibri"/>
                <w:color w:val="auto"/>
                <w:szCs w:val="22"/>
              </w:rPr>
            </w:pPr>
          </w:p>
          <w:p w14:paraId="5EF12972" w14:textId="77777777" w:rsidR="008F4090" w:rsidRDefault="008F4090">
            <w:pPr>
              <w:spacing w:after="0" w:line="240" w:lineRule="auto"/>
              <w:rPr>
                <w:rFonts w:ascii="Calibri" w:hAnsi="Calibri" w:cs="Calibri"/>
                <w:color w:val="auto"/>
                <w:szCs w:val="22"/>
              </w:rPr>
            </w:pPr>
          </w:p>
          <w:p w14:paraId="64CFE93B" w14:textId="77777777" w:rsidR="008F4090" w:rsidRDefault="008F4090">
            <w:pPr>
              <w:spacing w:after="0" w:line="240" w:lineRule="auto"/>
              <w:rPr>
                <w:rFonts w:ascii="Calibri" w:hAnsi="Calibri" w:cs="Calibri"/>
                <w:color w:val="auto"/>
                <w:szCs w:val="22"/>
              </w:rPr>
            </w:pPr>
          </w:p>
          <w:p w14:paraId="17336F14" w14:textId="77777777" w:rsidR="008F4090" w:rsidRDefault="008F4090">
            <w:pPr>
              <w:spacing w:after="0" w:line="240" w:lineRule="auto"/>
              <w:rPr>
                <w:rFonts w:ascii="Calibri" w:hAnsi="Calibri" w:cs="Calibri"/>
                <w:color w:val="auto"/>
                <w:szCs w:val="22"/>
              </w:rPr>
            </w:pPr>
          </w:p>
          <w:p w14:paraId="2B39024C" w14:textId="77777777" w:rsidR="008F4090" w:rsidRDefault="008F4090">
            <w:pPr>
              <w:spacing w:after="0" w:line="240" w:lineRule="auto"/>
              <w:rPr>
                <w:rFonts w:ascii="Calibri" w:hAnsi="Calibri" w:cs="Calibri"/>
                <w:color w:val="auto"/>
                <w:szCs w:val="22"/>
              </w:rPr>
            </w:pPr>
          </w:p>
          <w:p w14:paraId="4519E1A5" w14:textId="77777777" w:rsidR="008F4090" w:rsidRDefault="008F4090">
            <w:pPr>
              <w:spacing w:after="0" w:line="240" w:lineRule="auto"/>
              <w:rPr>
                <w:rFonts w:ascii="Calibri" w:hAnsi="Calibri" w:cs="Calibri"/>
                <w:color w:val="auto"/>
                <w:szCs w:val="22"/>
              </w:rPr>
            </w:pPr>
          </w:p>
          <w:p w14:paraId="0CF24E16" w14:textId="77777777" w:rsidR="008F4090" w:rsidRDefault="008F4090">
            <w:pPr>
              <w:spacing w:after="0" w:line="240" w:lineRule="auto"/>
              <w:rPr>
                <w:rFonts w:ascii="Calibri" w:hAnsi="Calibri" w:cs="Calibri"/>
                <w:color w:val="auto"/>
                <w:szCs w:val="22"/>
              </w:rPr>
            </w:pPr>
          </w:p>
          <w:p w14:paraId="46AA5EFC"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312</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110ABDD8"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lastRenderedPageBreak/>
              <w:t>580</w:t>
            </w:r>
          </w:p>
          <w:p w14:paraId="6421C834" w14:textId="77777777" w:rsidR="008F4090" w:rsidRDefault="008F4090">
            <w:pPr>
              <w:spacing w:after="0" w:line="240" w:lineRule="auto"/>
              <w:rPr>
                <w:rFonts w:ascii="Calibri" w:hAnsi="Calibri" w:cs="Calibri"/>
                <w:color w:val="auto"/>
                <w:szCs w:val="22"/>
              </w:rPr>
            </w:pPr>
          </w:p>
          <w:p w14:paraId="7F0A70B1" w14:textId="77777777" w:rsidR="008F4090" w:rsidRDefault="008F4090">
            <w:pPr>
              <w:spacing w:after="0" w:line="240" w:lineRule="auto"/>
              <w:rPr>
                <w:rFonts w:ascii="Calibri" w:hAnsi="Calibri" w:cs="Calibri"/>
                <w:color w:val="auto"/>
                <w:szCs w:val="22"/>
              </w:rPr>
            </w:pPr>
          </w:p>
          <w:p w14:paraId="4E923587" w14:textId="77777777" w:rsidR="008F4090" w:rsidRDefault="008F4090">
            <w:pPr>
              <w:spacing w:after="0" w:line="240" w:lineRule="auto"/>
              <w:rPr>
                <w:rFonts w:ascii="Calibri" w:hAnsi="Calibri" w:cs="Calibri"/>
                <w:color w:val="auto"/>
                <w:szCs w:val="22"/>
              </w:rPr>
            </w:pPr>
          </w:p>
          <w:p w14:paraId="5A1C665D" w14:textId="77777777" w:rsidR="008F4090" w:rsidRDefault="008F4090">
            <w:pPr>
              <w:spacing w:after="0" w:line="240" w:lineRule="auto"/>
              <w:rPr>
                <w:rFonts w:ascii="Calibri" w:hAnsi="Calibri" w:cs="Calibri"/>
                <w:color w:val="auto"/>
                <w:szCs w:val="22"/>
              </w:rPr>
            </w:pPr>
          </w:p>
          <w:p w14:paraId="0E8FF453" w14:textId="77777777" w:rsidR="008F4090" w:rsidRDefault="008F4090">
            <w:pPr>
              <w:spacing w:after="0" w:line="240" w:lineRule="auto"/>
              <w:rPr>
                <w:rFonts w:ascii="Calibri" w:hAnsi="Calibri" w:cs="Calibri"/>
                <w:color w:val="auto"/>
                <w:szCs w:val="22"/>
              </w:rPr>
            </w:pPr>
          </w:p>
          <w:p w14:paraId="439CD544" w14:textId="77777777" w:rsidR="008F4090" w:rsidRDefault="008F4090">
            <w:pPr>
              <w:spacing w:after="0" w:line="240" w:lineRule="auto"/>
              <w:rPr>
                <w:rFonts w:ascii="Calibri" w:hAnsi="Calibri" w:cs="Calibri"/>
                <w:color w:val="auto"/>
                <w:szCs w:val="22"/>
              </w:rPr>
            </w:pPr>
          </w:p>
          <w:p w14:paraId="72AE659F" w14:textId="77777777" w:rsidR="008F4090" w:rsidRDefault="008F4090">
            <w:pPr>
              <w:spacing w:after="0" w:line="240" w:lineRule="auto"/>
              <w:rPr>
                <w:rFonts w:ascii="Calibri" w:hAnsi="Calibri" w:cs="Calibri"/>
                <w:color w:val="auto"/>
                <w:szCs w:val="22"/>
              </w:rPr>
            </w:pPr>
          </w:p>
          <w:p w14:paraId="277D6F63" w14:textId="77777777" w:rsidR="008F4090" w:rsidRDefault="008F4090">
            <w:pPr>
              <w:spacing w:after="0" w:line="240" w:lineRule="auto"/>
              <w:rPr>
                <w:rFonts w:ascii="Calibri" w:hAnsi="Calibri" w:cs="Calibri"/>
                <w:color w:val="auto"/>
                <w:szCs w:val="22"/>
              </w:rPr>
            </w:pPr>
          </w:p>
          <w:p w14:paraId="1226EEBA" w14:textId="77777777" w:rsidR="008F4090" w:rsidRDefault="008F4090">
            <w:pPr>
              <w:spacing w:after="0" w:line="240" w:lineRule="auto"/>
              <w:rPr>
                <w:rFonts w:ascii="Calibri" w:hAnsi="Calibri" w:cs="Calibri"/>
                <w:color w:val="auto"/>
                <w:szCs w:val="22"/>
              </w:rPr>
            </w:pPr>
          </w:p>
          <w:p w14:paraId="7AA10D2A" w14:textId="77777777" w:rsidR="008F4090" w:rsidRDefault="008F4090">
            <w:pPr>
              <w:spacing w:after="0" w:line="240" w:lineRule="auto"/>
              <w:rPr>
                <w:rFonts w:ascii="Calibri" w:hAnsi="Calibri" w:cs="Calibri"/>
                <w:color w:val="auto"/>
                <w:szCs w:val="22"/>
              </w:rPr>
            </w:pPr>
          </w:p>
          <w:p w14:paraId="0F82FBEC" w14:textId="77777777" w:rsidR="008F4090" w:rsidRDefault="008F4090">
            <w:pPr>
              <w:spacing w:after="0" w:line="240" w:lineRule="auto"/>
              <w:rPr>
                <w:rFonts w:ascii="Calibri" w:hAnsi="Calibri" w:cs="Calibri"/>
                <w:color w:val="auto"/>
                <w:szCs w:val="22"/>
              </w:rPr>
            </w:pPr>
          </w:p>
          <w:p w14:paraId="2F07435C" w14:textId="77777777" w:rsidR="008F4090" w:rsidRDefault="008F4090">
            <w:pPr>
              <w:spacing w:after="0" w:line="240" w:lineRule="auto"/>
              <w:rPr>
                <w:rFonts w:ascii="Calibri" w:hAnsi="Calibri" w:cs="Calibri"/>
                <w:color w:val="auto"/>
                <w:szCs w:val="22"/>
              </w:rPr>
            </w:pPr>
          </w:p>
          <w:p w14:paraId="44AFE3DB" w14:textId="77777777" w:rsidR="008F4090" w:rsidRDefault="008F4090">
            <w:pPr>
              <w:spacing w:after="0" w:line="240" w:lineRule="auto"/>
              <w:rPr>
                <w:rFonts w:ascii="Calibri" w:hAnsi="Calibri" w:cs="Calibri"/>
                <w:color w:val="auto"/>
                <w:szCs w:val="22"/>
              </w:rPr>
            </w:pPr>
          </w:p>
          <w:p w14:paraId="2AC534AF"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2000</w:t>
            </w:r>
          </w:p>
        </w:tc>
      </w:tr>
      <w:tr w:rsidR="008F4090" w14:paraId="5791D26D" w14:textId="77777777">
        <w:trPr>
          <w:trHeight w:val="75"/>
        </w:trPr>
        <w:tc>
          <w:tcPr>
            <w:tcW w:w="217" w:type="pct"/>
            <w:tcBorders>
              <w:top w:val="single" w:sz="2" w:space="0" w:color="auto"/>
              <w:left w:val="single" w:sz="2" w:space="0" w:color="auto"/>
              <w:bottom w:val="single" w:sz="2" w:space="0" w:color="auto"/>
              <w:right w:val="single" w:sz="2" w:space="0" w:color="auto"/>
            </w:tcBorders>
          </w:tcPr>
          <w:p w14:paraId="3838CA48"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lastRenderedPageBreak/>
              <w:t>5</w:t>
            </w:r>
          </w:p>
        </w:tc>
        <w:tc>
          <w:tcPr>
            <w:tcW w:w="1304" w:type="pct"/>
            <w:tcBorders>
              <w:top w:val="single" w:sz="2" w:space="0" w:color="auto"/>
              <w:left w:val="single" w:sz="2" w:space="0" w:color="auto"/>
              <w:bottom w:val="single" w:sz="2" w:space="0" w:color="auto"/>
              <w:right w:val="single" w:sz="2" w:space="0" w:color="auto"/>
            </w:tcBorders>
          </w:tcPr>
          <w:p w14:paraId="75B50910" w14:textId="77777777" w:rsidR="008F4090" w:rsidRDefault="00000000">
            <w:pPr>
              <w:tabs>
                <w:tab w:val="left" w:pos="976"/>
              </w:tabs>
              <w:rPr>
                <w:rFonts w:ascii="Calibri" w:hAnsi="Calibri" w:cs="Calibri"/>
                <w:b/>
                <w:color w:val="auto"/>
                <w:szCs w:val="22"/>
              </w:rPr>
            </w:pPr>
            <w:r>
              <w:rPr>
                <w:rFonts w:ascii="Calibri" w:hAnsi="Calibri" w:cs="Calibri"/>
                <w:b/>
                <w:color w:val="auto"/>
                <w:szCs w:val="22"/>
              </w:rPr>
              <w:t>Output 1.5 Monthly drama sessions with community members to raise awareness on truth telling, reconciliation and healing process in Jonglei state</w:t>
            </w:r>
          </w:p>
          <w:p w14:paraId="3D29B402" w14:textId="77777777" w:rsidR="008F4090" w:rsidRDefault="00000000">
            <w:pPr>
              <w:tabs>
                <w:tab w:val="left" w:pos="976"/>
              </w:tabs>
              <w:rPr>
                <w:rFonts w:ascii="Calibri" w:hAnsi="Calibri" w:cs="Calibri"/>
                <w:bCs/>
                <w:color w:val="auto"/>
                <w:szCs w:val="22"/>
              </w:rPr>
            </w:pPr>
            <w:r>
              <w:rPr>
                <w:rFonts w:ascii="Calibri" w:hAnsi="Calibri" w:cs="Calibri"/>
                <w:b/>
                <w:color w:val="auto"/>
                <w:szCs w:val="22"/>
              </w:rPr>
              <w:t xml:space="preserve">Activity 1.5.1 </w:t>
            </w:r>
            <w:r>
              <w:rPr>
                <w:rFonts w:ascii="Calibri" w:hAnsi="Calibri" w:cs="Calibri"/>
                <w:bCs/>
                <w:color w:val="auto"/>
                <w:szCs w:val="22"/>
              </w:rPr>
              <w:t xml:space="preserve">Organizing and facilitating of drama sessions with </w:t>
            </w:r>
            <w:r>
              <w:rPr>
                <w:rFonts w:ascii="Calibri" w:hAnsi="Calibri" w:cs="Calibri"/>
                <w:bCs/>
                <w:color w:val="auto"/>
                <w:szCs w:val="22"/>
              </w:rPr>
              <w:lastRenderedPageBreak/>
              <w:t>PWD to enhance awareness on transitional justice and the CTRH process</w:t>
            </w:r>
          </w:p>
        </w:tc>
        <w:tc>
          <w:tcPr>
            <w:tcW w:w="1398" w:type="pct"/>
            <w:tcBorders>
              <w:top w:val="single" w:sz="2" w:space="0" w:color="auto"/>
              <w:left w:val="single" w:sz="2" w:space="0" w:color="auto"/>
              <w:bottom w:val="single" w:sz="2" w:space="0" w:color="auto"/>
              <w:right w:val="single" w:sz="4" w:space="0" w:color="auto"/>
            </w:tcBorders>
            <w:shd w:val="clear" w:color="auto" w:fill="FFFFFF"/>
          </w:tcPr>
          <w:p w14:paraId="03EB7AAF" w14:textId="77777777" w:rsidR="008F4090" w:rsidRDefault="00000000">
            <w:pPr>
              <w:spacing w:after="0" w:line="240" w:lineRule="auto"/>
              <w:rPr>
                <w:rFonts w:ascii="Calibri" w:hAnsi="Calibri" w:cs="Calibri"/>
                <w:sz w:val="24"/>
                <w:szCs w:val="24"/>
              </w:rPr>
            </w:pPr>
            <w:r>
              <w:rPr>
                <w:rFonts w:ascii="Calibri" w:hAnsi="Calibri" w:cs="Calibri"/>
                <w:sz w:val="24"/>
                <w:szCs w:val="24"/>
              </w:rPr>
              <w:lastRenderedPageBreak/>
              <w:t xml:space="preserve">Five drama sessions, one for each PWD group, were conducted with the aim of expanding coverage and simplifying understanding of transitional justice on CTRH within the communities of Jonglei State, mainly among people with disabilities (PWDs). </w:t>
            </w:r>
          </w:p>
          <w:p w14:paraId="7BCE49C3" w14:textId="77777777" w:rsidR="008F4090" w:rsidRDefault="00000000">
            <w:pPr>
              <w:spacing w:after="0" w:line="240" w:lineRule="auto"/>
              <w:rPr>
                <w:rFonts w:ascii="Calibri" w:hAnsi="Calibri" w:cs="Calibri"/>
                <w:sz w:val="24"/>
                <w:szCs w:val="24"/>
              </w:rPr>
            </w:pPr>
            <w:r>
              <w:rPr>
                <w:rFonts w:ascii="Calibri" w:hAnsi="Calibri" w:cs="Calibri"/>
                <w:sz w:val="24"/>
                <w:szCs w:val="24"/>
              </w:rPr>
              <w:lastRenderedPageBreak/>
              <w:t>In Hai Referendum, a drama aimed at sensitizing women about speaking up and seeking justice when their rights are violated. It also sought to educate the community about the right to protection from the government, emphasizing justice in the court of law for all, regardless of status or age.</w:t>
            </w:r>
          </w:p>
          <w:p w14:paraId="33F0B4E7" w14:textId="77777777" w:rsidR="008F4090" w:rsidRDefault="008F4090">
            <w:pPr>
              <w:spacing w:after="0" w:line="240" w:lineRule="auto"/>
              <w:rPr>
                <w:rFonts w:ascii="Calibri" w:hAnsi="Calibri" w:cs="Calibri"/>
                <w:sz w:val="24"/>
                <w:szCs w:val="24"/>
              </w:rPr>
            </w:pPr>
          </w:p>
          <w:p w14:paraId="3458CD86" w14:textId="77777777" w:rsidR="008F4090" w:rsidRDefault="00000000">
            <w:pPr>
              <w:spacing w:after="0" w:line="240" w:lineRule="auto"/>
              <w:rPr>
                <w:rFonts w:ascii="Calibri" w:hAnsi="Calibri" w:cs="Calibri"/>
                <w:sz w:val="24"/>
                <w:szCs w:val="24"/>
              </w:rPr>
            </w:pPr>
            <w:r>
              <w:rPr>
                <w:rFonts w:ascii="Calibri" w:hAnsi="Calibri" w:cs="Calibri"/>
                <w:sz w:val="24"/>
                <w:szCs w:val="24"/>
              </w:rPr>
              <w:t>In Sug Zero, the drama focused on promoting the education of all children without discrimination, especially children with disabilities. It emphasized that every child has an equal right to education, and parents should not give up on their children simply because of a disability.</w:t>
            </w:r>
          </w:p>
          <w:p w14:paraId="4DD14BB8" w14:textId="77777777" w:rsidR="008F4090" w:rsidRDefault="00000000">
            <w:pPr>
              <w:spacing w:after="0" w:line="240" w:lineRule="auto"/>
              <w:rPr>
                <w:rFonts w:ascii="Calibri" w:hAnsi="Calibri" w:cs="Calibri"/>
                <w:sz w:val="24"/>
                <w:szCs w:val="24"/>
              </w:rPr>
            </w:pPr>
            <w:r>
              <w:rPr>
                <w:rFonts w:ascii="Calibri" w:hAnsi="Calibri" w:cs="Calibri"/>
                <w:sz w:val="24"/>
                <w:szCs w:val="24"/>
              </w:rPr>
              <w:t xml:space="preserve">In Makuach, a drama session was performed to raise awareness in the community and among the general public about land grabbing, where the wealthy </w:t>
            </w:r>
            <w:r>
              <w:rPr>
                <w:rFonts w:ascii="Calibri" w:hAnsi="Calibri" w:cs="Calibri"/>
                <w:sz w:val="24"/>
                <w:szCs w:val="24"/>
              </w:rPr>
              <w:lastRenderedPageBreak/>
              <w:t>exploit their resources to seize land from the poor and PWDs.</w:t>
            </w:r>
          </w:p>
          <w:p w14:paraId="7152BAF7" w14:textId="77777777" w:rsidR="008F4090" w:rsidRDefault="00000000">
            <w:pPr>
              <w:spacing w:after="0" w:line="240" w:lineRule="auto"/>
              <w:rPr>
                <w:rFonts w:ascii="Calibri" w:hAnsi="Calibri" w:cs="Calibri"/>
                <w:sz w:val="24"/>
                <w:szCs w:val="24"/>
              </w:rPr>
            </w:pPr>
            <w:r>
              <w:rPr>
                <w:rFonts w:ascii="Calibri" w:hAnsi="Calibri" w:cs="Calibri"/>
                <w:sz w:val="24"/>
                <w:szCs w:val="24"/>
              </w:rPr>
              <w:t>In Kondai, dramatic scenes unfolded in an IDP camp, with gender-based violence (GBV) taking center stage. A civil servant, head of the household, neglects his family for alcohol, leaving his blind mother abandoned and his wife and children in turmoil.</w:t>
            </w:r>
          </w:p>
          <w:p w14:paraId="0DDB8FDE" w14:textId="77777777" w:rsidR="008F4090" w:rsidRDefault="00000000">
            <w:pPr>
              <w:spacing w:after="0" w:line="240" w:lineRule="auto"/>
              <w:rPr>
                <w:rFonts w:ascii="Calibri" w:hAnsi="Calibri" w:cs="Calibri"/>
                <w:sz w:val="24"/>
                <w:szCs w:val="24"/>
              </w:rPr>
            </w:pPr>
            <w:r>
              <w:rPr>
                <w:rFonts w:ascii="Calibri" w:hAnsi="Calibri" w:cs="Calibri"/>
                <w:sz w:val="24"/>
                <w:szCs w:val="24"/>
              </w:rPr>
              <w:t>In another thrilling scene in Panjak depicted the power of social justice in action, with PWDs taking center stage in a drama named "Land grabbing in a strategic place in town." It focused on the tale of a lame man's fight against corruption, reclaiming his rightful plot.</w:t>
            </w:r>
          </w:p>
          <w:p w14:paraId="3B2AEE1F" w14:textId="77777777" w:rsidR="008F4090" w:rsidRDefault="00000000">
            <w:pPr>
              <w:spacing w:after="0" w:line="240" w:lineRule="auto"/>
              <w:rPr>
                <w:rFonts w:ascii="Calibri" w:hAnsi="Calibri" w:cs="Calibri"/>
                <w:sz w:val="24"/>
                <w:szCs w:val="24"/>
              </w:rPr>
            </w:pPr>
            <w:r>
              <w:rPr>
                <w:rFonts w:ascii="Calibri" w:hAnsi="Calibri" w:cs="Calibri"/>
                <w:sz w:val="24"/>
                <w:szCs w:val="24"/>
              </w:rPr>
              <w:t>Note that beneficiary details were collected for the participants and not the audience.</w:t>
            </w:r>
          </w:p>
        </w:tc>
        <w:tc>
          <w:tcPr>
            <w:tcW w:w="373" w:type="pct"/>
            <w:tcBorders>
              <w:top w:val="single" w:sz="2" w:space="0" w:color="auto"/>
              <w:left w:val="single" w:sz="4" w:space="0" w:color="auto"/>
              <w:bottom w:val="single" w:sz="2" w:space="0" w:color="auto"/>
              <w:right w:val="single" w:sz="2" w:space="0" w:color="auto"/>
            </w:tcBorders>
            <w:shd w:val="clear" w:color="auto" w:fill="FFFFFF"/>
          </w:tcPr>
          <w:p w14:paraId="78FDF71F"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lastRenderedPageBreak/>
              <w:t>26</w:t>
            </w:r>
          </w:p>
          <w:p w14:paraId="41FE54A0" w14:textId="77777777" w:rsidR="008F4090" w:rsidRDefault="008F4090">
            <w:pPr>
              <w:spacing w:after="0" w:line="240" w:lineRule="auto"/>
              <w:rPr>
                <w:rFonts w:ascii="Calibri" w:hAnsi="Calibri" w:cs="Calibri"/>
                <w:color w:val="auto"/>
                <w:szCs w:val="22"/>
              </w:rPr>
            </w:pPr>
          </w:p>
          <w:p w14:paraId="55015B69" w14:textId="77777777" w:rsidR="008F4090" w:rsidRDefault="008F4090">
            <w:pPr>
              <w:spacing w:after="0" w:line="240" w:lineRule="auto"/>
              <w:rPr>
                <w:rFonts w:ascii="Calibri" w:hAnsi="Calibri" w:cs="Calibri"/>
                <w:color w:val="auto"/>
                <w:szCs w:val="22"/>
              </w:rPr>
            </w:pPr>
          </w:p>
          <w:p w14:paraId="301CAA74" w14:textId="77777777" w:rsidR="008F4090" w:rsidRDefault="008F4090">
            <w:pPr>
              <w:spacing w:after="0" w:line="240" w:lineRule="auto"/>
              <w:rPr>
                <w:rFonts w:ascii="Calibri" w:hAnsi="Calibri" w:cs="Calibri"/>
                <w:color w:val="auto"/>
                <w:szCs w:val="22"/>
              </w:rPr>
            </w:pPr>
          </w:p>
          <w:p w14:paraId="56C3FFC7" w14:textId="77777777" w:rsidR="008F4090" w:rsidRDefault="008F4090">
            <w:pPr>
              <w:spacing w:after="0" w:line="240" w:lineRule="auto"/>
              <w:rPr>
                <w:rFonts w:ascii="Calibri" w:hAnsi="Calibri" w:cs="Calibri"/>
                <w:color w:val="auto"/>
                <w:szCs w:val="22"/>
              </w:rPr>
            </w:pPr>
          </w:p>
        </w:tc>
        <w:tc>
          <w:tcPr>
            <w:tcW w:w="435" w:type="pct"/>
            <w:tcBorders>
              <w:top w:val="single" w:sz="2" w:space="0" w:color="auto"/>
              <w:left w:val="single" w:sz="4" w:space="0" w:color="auto"/>
              <w:bottom w:val="single" w:sz="2" w:space="0" w:color="auto"/>
              <w:right w:val="single" w:sz="2" w:space="0" w:color="auto"/>
            </w:tcBorders>
            <w:shd w:val="clear" w:color="auto" w:fill="FFFFFF"/>
          </w:tcPr>
          <w:p w14:paraId="383854C1"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42</w:t>
            </w:r>
          </w:p>
          <w:p w14:paraId="64183352" w14:textId="77777777" w:rsidR="008F4090" w:rsidRDefault="008F4090">
            <w:pPr>
              <w:spacing w:after="0" w:line="240" w:lineRule="auto"/>
              <w:rPr>
                <w:rFonts w:ascii="Calibri" w:hAnsi="Calibri" w:cs="Calibri"/>
                <w:color w:val="auto"/>
                <w:szCs w:val="22"/>
              </w:rPr>
            </w:pPr>
          </w:p>
          <w:p w14:paraId="0F75CE5F" w14:textId="77777777" w:rsidR="008F4090" w:rsidRDefault="008F4090">
            <w:pPr>
              <w:spacing w:after="0" w:line="240" w:lineRule="auto"/>
              <w:rPr>
                <w:rFonts w:ascii="Calibri" w:hAnsi="Calibri" w:cs="Calibri"/>
                <w:color w:val="auto"/>
                <w:szCs w:val="22"/>
              </w:rPr>
            </w:pPr>
          </w:p>
          <w:p w14:paraId="357AD679" w14:textId="77777777" w:rsidR="008F4090" w:rsidRDefault="008F4090">
            <w:pPr>
              <w:spacing w:after="0" w:line="240" w:lineRule="auto"/>
              <w:rPr>
                <w:rFonts w:ascii="Calibri" w:hAnsi="Calibri" w:cs="Calibri"/>
                <w:color w:val="auto"/>
                <w:szCs w:val="22"/>
              </w:rPr>
            </w:pP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4482B021"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18</w:t>
            </w:r>
          </w:p>
        </w:tc>
        <w:tc>
          <w:tcPr>
            <w:tcW w:w="466" w:type="pct"/>
            <w:tcBorders>
              <w:top w:val="single" w:sz="2" w:space="0" w:color="auto"/>
              <w:left w:val="single" w:sz="4" w:space="0" w:color="auto"/>
              <w:bottom w:val="single" w:sz="2" w:space="0" w:color="auto"/>
              <w:right w:val="single" w:sz="2" w:space="0" w:color="auto"/>
            </w:tcBorders>
            <w:shd w:val="clear" w:color="auto" w:fill="FFFFFF"/>
          </w:tcPr>
          <w:p w14:paraId="64ABC976"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14</w:t>
            </w: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2D5CAE27"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100</w:t>
            </w:r>
          </w:p>
        </w:tc>
      </w:tr>
      <w:tr w:rsidR="008F4090" w14:paraId="22A16162" w14:textId="77777777">
        <w:trPr>
          <w:trHeight w:val="75"/>
        </w:trPr>
        <w:tc>
          <w:tcPr>
            <w:tcW w:w="217" w:type="pct"/>
            <w:tcBorders>
              <w:top w:val="single" w:sz="2" w:space="0" w:color="auto"/>
              <w:left w:val="single" w:sz="2" w:space="0" w:color="auto"/>
              <w:bottom w:val="single" w:sz="2" w:space="0" w:color="auto"/>
              <w:right w:val="single" w:sz="2" w:space="0" w:color="auto"/>
            </w:tcBorders>
          </w:tcPr>
          <w:p w14:paraId="10428BA6"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lastRenderedPageBreak/>
              <w:t>6</w:t>
            </w:r>
          </w:p>
        </w:tc>
        <w:tc>
          <w:tcPr>
            <w:tcW w:w="1304" w:type="pct"/>
            <w:tcBorders>
              <w:top w:val="single" w:sz="2" w:space="0" w:color="auto"/>
              <w:left w:val="single" w:sz="2" w:space="0" w:color="auto"/>
              <w:bottom w:val="single" w:sz="2" w:space="0" w:color="auto"/>
              <w:right w:val="single" w:sz="2" w:space="0" w:color="auto"/>
            </w:tcBorders>
          </w:tcPr>
          <w:p w14:paraId="63F40FEE" w14:textId="77777777" w:rsidR="008F4090" w:rsidRDefault="00000000">
            <w:pPr>
              <w:tabs>
                <w:tab w:val="left" w:pos="976"/>
              </w:tabs>
              <w:rPr>
                <w:rFonts w:ascii="Calibri" w:hAnsi="Calibri" w:cs="Calibri"/>
                <w:b/>
                <w:color w:val="auto"/>
                <w:szCs w:val="22"/>
              </w:rPr>
            </w:pPr>
            <w:r>
              <w:rPr>
                <w:rFonts w:ascii="Calibri" w:hAnsi="Calibri" w:cs="Calibri"/>
                <w:b/>
                <w:color w:val="auto"/>
                <w:szCs w:val="22"/>
              </w:rPr>
              <w:t xml:space="preserve">Output 1.6 Monthly radio talk shows with messages on truth </w:t>
            </w:r>
            <w:r>
              <w:rPr>
                <w:rFonts w:ascii="Calibri" w:hAnsi="Calibri" w:cs="Calibri"/>
                <w:b/>
                <w:color w:val="auto"/>
                <w:szCs w:val="22"/>
              </w:rPr>
              <w:lastRenderedPageBreak/>
              <w:t>telling, reconciliation and healing in Jonglei state.</w:t>
            </w:r>
          </w:p>
          <w:p w14:paraId="2514193F" w14:textId="77777777" w:rsidR="008F4090" w:rsidRDefault="00000000">
            <w:pPr>
              <w:tabs>
                <w:tab w:val="left" w:pos="976"/>
              </w:tabs>
              <w:rPr>
                <w:rFonts w:ascii="Calibri" w:hAnsi="Calibri" w:cs="Calibri"/>
                <w:bCs/>
                <w:color w:val="auto"/>
                <w:szCs w:val="22"/>
              </w:rPr>
            </w:pPr>
            <w:r>
              <w:rPr>
                <w:rFonts w:ascii="Calibri" w:hAnsi="Calibri" w:cs="Calibri"/>
                <w:b/>
                <w:color w:val="auto"/>
                <w:szCs w:val="22"/>
              </w:rPr>
              <w:t xml:space="preserve">Activity 1.6.1 </w:t>
            </w:r>
            <w:r>
              <w:rPr>
                <w:rFonts w:ascii="Calibri" w:hAnsi="Calibri" w:cs="Calibri"/>
                <w:bCs/>
                <w:color w:val="auto"/>
                <w:szCs w:val="22"/>
              </w:rPr>
              <w:t>conducting of radio talk shows with messages on truth telling, reconciliation and healing</w:t>
            </w:r>
          </w:p>
        </w:tc>
        <w:tc>
          <w:tcPr>
            <w:tcW w:w="1398" w:type="pct"/>
            <w:tcBorders>
              <w:top w:val="single" w:sz="2" w:space="0" w:color="auto"/>
              <w:left w:val="single" w:sz="2" w:space="0" w:color="auto"/>
              <w:bottom w:val="single" w:sz="2" w:space="0" w:color="auto"/>
              <w:right w:val="single" w:sz="4" w:space="0" w:color="auto"/>
            </w:tcBorders>
            <w:shd w:val="clear" w:color="auto" w:fill="FFFFFF"/>
          </w:tcPr>
          <w:p w14:paraId="0F193C10" w14:textId="77777777" w:rsidR="008F4090" w:rsidRDefault="00000000">
            <w:pPr>
              <w:rPr>
                <w:rFonts w:ascii="Calibri" w:hAnsi="Calibri" w:cs="Calibri"/>
                <w:bCs/>
                <w:color w:val="auto"/>
                <w:sz w:val="24"/>
                <w:szCs w:val="24"/>
                <w:lang w:val="en-GB"/>
              </w:rPr>
            </w:pPr>
            <w:r>
              <w:rPr>
                <w:rFonts w:ascii="Calibri" w:hAnsi="Calibri" w:cs="Calibri"/>
                <w:bCs/>
                <w:color w:val="auto"/>
                <w:sz w:val="24"/>
                <w:szCs w:val="24"/>
                <w:lang w:val="en-GB"/>
              </w:rPr>
              <w:lastRenderedPageBreak/>
              <w:t>On Apr 26</w:t>
            </w:r>
            <w:r>
              <w:rPr>
                <w:rFonts w:ascii="Calibri" w:hAnsi="Calibri" w:cs="Calibri"/>
                <w:bCs/>
                <w:color w:val="auto"/>
                <w:sz w:val="24"/>
                <w:szCs w:val="24"/>
                <w:vertAlign w:val="superscript"/>
                <w:lang w:val="en-GB"/>
              </w:rPr>
              <w:t>th</w:t>
            </w:r>
            <w:r>
              <w:rPr>
                <w:rFonts w:ascii="Calibri" w:hAnsi="Calibri" w:cs="Calibri"/>
                <w:bCs/>
                <w:color w:val="auto"/>
                <w:sz w:val="24"/>
                <w:szCs w:val="24"/>
                <w:lang w:val="en-GB"/>
              </w:rPr>
              <w:t xml:space="preserve"> 2024, I-WIN conducted a radio talk show on Voice of Reconciliation 98.4 FM </w:t>
            </w:r>
            <w:r>
              <w:rPr>
                <w:rFonts w:ascii="Calibri" w:hAnsi="Calibri" w:cs="Calibri"/>
                <w:bCs/>
                <w:color w:val="auto"/>
                <w:sz w:val="24"/>
                <w:szCs w:val="24"/>
                <w:lang w:val="en-GB"/>
              </w:rPr>
              <w:lastRenderedPageBreak/>
              <w:t>Bor. The show featured insightful discussions covering the CTRH process, PWDs' rights, and how to enhance the meaningful participation of PWDs in public participation, and also engage women in the community participation.</w:t>
            </w:r>
          </w:p>
          <w:p w14:paraId="5621F1CD" w14:textId="77777777" w:rsidR="008F4090" w:rsidRDefault="00000000">
            <w:pPr>
              <w:rPr>
                <w:rFonts w:ascii="Calibri" w:hAnsi="Calibri" w:cs="Calibri"/>
                <w:bCs/>
                <w:color w:val="auto"/>
                <w:sz w:val="24"/>
                <w:szCs w:val="24"/>
                <w:lang w:val="en-GB"/>
              </w:rPr>
            </w:pPr>
            <w:r>
              <w:rPr>
                <w:rFonts w:ascii="Calibri" w:hAnsi="Calibri" w:cs="Calibri"/>
                <w:bCs/>
                <w:color w:val="auto"/>
                <w:sz w:val="24"/>
                <w:szCs w:val="24"/>
                <w:lang w:val="en-GB"/>
              </w:rPr>
              <w:t xml:space="preserve"> During the talk show, Project Coordinator Mr Muidie Justin Maziga, highlighted the importance of transitional Justice and the efforts it makes to raise awareness about effective responses to past abuses and the prevention of future similar occurrences. He also emphasized the responsibility of accommodating PWDs in the community’s activities, even if </w:t>
            </w:r>
            <w:r>
              <w:rPr>
                <w:rFonts w:ascii="Calibri" w:hAnsi="Calibri" w:cs="Calibri"/>
                <w:bCs/>
                <w:color w:val="auto"/>
                <w:sz w:val="24"/>
                <w:szCs w:val="24"/>
                <w:lang w:val="en-GB"/>
              </w:rPr>
              <w:lastRenderedPageBreak/>
              <w:t xml:space="preserve">they are not associated to us; they are created in the likeness of God. </w:t>
            </w:r>
          </w:p>
          <w:p w14:paraId="6F4623F4" w14:textId="77777777" w:rsidR="008F4090" w:rsidRDefault="00000000">
            <w:pPr>
              <w:rPr>
                <w:rFonts w:ascii="Calibri" w:hAnsi="Calibri" w:cs="Calibri"/>
                <w:bCs/>
                <w:color w:val="auto"/>
                <w:sz w:val="24"/>
                <w:szCs w:val="24"/>
                <w:lang w:val="en-GB"/>
              </w:rPr>
            </w:pPr>
            <w:r>
              <w:rPr>
                <w:rFonts w:ascii="Calibri" w:hAnsi="Calibri" w:cs="Calibri"/>
                <w:bCs/>
                <w:color w:val="auto"/>
                <w:sz w:val="24"/>
                <w:szCs w:val="24"/>
                <w:lang w:val="en-GB"/>
              </w:rPr>
              <w:t>The radio host was Chol Makol Riak and the guests include I-WIN's Project Officer (Justin Muidie), I-WIN's Field Officer (Philip Mabior), Director General from The Ministry of Gender, Child &amp; Social Welfare Mr. Lam Gatdek and the Head of Legal Administrator, the Attorney General in the Ministry of Justice Maulona Deng Akuot Machar</w:t>
            </w:r>
          </w:p>
        </w:tc>
        <w:tc>
          <w:tcPr>
            <w:tcW w:w="373" w:type="pct"/>
            <w:tcBorders>
              <w:top w:val="single" w:sz="2" w:space="0" w:color="auto"/>
              <w:left w:val="single" w:sz="4" w:space="0" w:color="auto"/>
              <w:bottom w:val="single" w:sz="2" w:space="0" w:color="auto"/>
              <w:right w:val="single" w:sz="2" w:space="0" w:color="auto"/>
            </w:tcBorders>
            <w:shd w:val="clear" w:color="auto" w:fill="FFFFFF"/>
          </w:tcPr>
          <w:p w14:paraId="70DE49B7" w14:textId="77777777" w:rsidR="008F4090" w:rsidRDefault="00000000">
            <w:pPr>
              <w:spacing w:after="0" w:line="240" w:lineRule="auto"/>
              <w:rPr>
                <w:rFonts w:ascii="Calibri" w:hAnsi="Calibri" w:cs="Calibri"/>
                <w:b/>
                <w:bCs/>
                <w:iCs/>
              </w:rPr>
            </w:pPr>
            <w:r>
              <w:rPr>
                <w:rFonts w:ascii="Calibri" w:hAnsi="Calibri" w:cs="Calibri"/>
                <w:b/>
                <w:bCs/>
                <w:iCs/>
              </w:rPr>
              <w:lastRenderedPageBreak/>
              <w:t xml:space="preserve">Radio KPIs (can’t segregate the </w:t>
            </w:r>
            <w:r>
              <w:rPr>
                <w:rFonts w:ascii="Calibri" w:hAnsi="Calibri" w:cs="Calibri"/>
                <w:b/>
                <w:bCs/>
                <w:iCs/>
              </w:rPr>
              <w:lastRenderedPageBreak/>
              <w:t>gender of the listeners</w:t>
            </w:r>
          </w:p>
          <w:p w14:paraId="1ABED7E9" w14:textId="77777777" w:rsidR="008F4090" w:rsidRDefault="008F4090">
            <w:pPr>
              <w:spacing w:after="0" w:line="240" w:lineRule="auto"/>
              <w:rPr>
                <w:rFonts w:ascii="Calibri" w:hAnsi="Calibri" w:cs="Calibri"/>
                <w:color w:val="auto"/>
                <w:szCs w:val="22"/>
              </w:rPr>
            </w:pPr>
          </w:p>
        </w:tc>
        <w:tc>
          <w:tcPr>
            <w:tcW w:w="435" w:type="pct"/>
            <w:tcBorders>
              <w:top w:val="single" w:sz="2" w:space="0" w:color="auto"/>
              <w:left w:val="single" w:sz="4" w:space="0" w:color="auto"/>
              <w:bottom w:val="single" w:sz="2" w:space="0" w:color="auto"/>
              <w:right w:val="single" w:sz="2" w:space="0" w:color="auto"/>
            </w:tcBorders>
            <w:shd w:val="clear" w:color="auto" w:fill="FFFFFF"/>
          </w:tcPr>
          <w:p w14:paraId="266DC4D0" w14:textId="77777777" w:rsidR="008F4090" w:rsidRDefault="00000000">
            <w:pPr>
              <w:spacing w:after="0" w:line="240" w:lineRule="auto"/>
              <w:rPr>
                <w:rFonts w:ascii="Calibri" w:hAnsi="Calibri" w:cs="Calibri"/>
                <w:b/>
                <w:bCs/>
                <w:iCs/>
              </w:rPr>
            </w:pPr>
            <w:r>
              <w:rPr>
                <w:rFonts w:ascii="Calibri" w:hAnsi="Calibri" w:cs="Calibri"/>
                <w:b/>
                <w:bCs/>
                <w:iCs/>
              </w:rPr>
              <w:lastRenderedPageBreak/>
              <w:t xml:space="preserve">Radio KPIs (can’t segregate the </w:t>
            </w:r>
            <w:r>
              <w:rPr>
                <w:rFonts w:ascii="Calibri" w:hAnsi="Calibri" w:cs="Calibri"/>
                <w:b/>
                <w:bCs/>
                <w:iCs/>
              </w:rPr>
              <w:lastRenderedPageBreak/>
              <w:t>gender of the listeners</w:t>
            </w:r>
          </w:p>
          <w:p w14:paraId="5C2417C2" w14:textId="77777777" w:rsidR="008F4090" w:rsidRDefault="008F4090">
            <w:pPr>
              <w:spacing w:after="0" w:line="240" w:lineRule="auto"/>
              <w:rPr>
                <w:rFonts w:ascii="Calibri" w:hAnsi="Calibri" w:cs="Calibri"/>
                <w:color w:val="auto"/>
                <w:szCs w:val="22"/>
              </w:rPr>
            </w:pP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6FB05028" w14:textId="77777777" w:rsidR="008F4090" w:rsidRDefault="00000000">
            <w:pPr>
              <w:spacing w:after="0" w:line="240" w:lineRule="auto"/>
              <w:rPr>
                <w:rFonts w:ascii="Calibri" w:hAnsi="Calibri" w:cs="Calibri"/>
                <w:b/>
                <w:bCs/>
                <w:iCs/>
              </w:rPr>
            </w:pPr>
            <w:r>
              <w:rPr>
                <w:rFonts w:ascii="Calibri" w:hAnsi="Calibri" w:cs="Calibri"/>
                <w:b/>
                <w:bCs/>
                <w:iCs/>
              </w:rPr>
              <w:lastRenderedPageBreak/>
              <w:t xml:space="preserve">Radio KPIs (can’t segregate the </w:t>
            </w:r>
            <w:r>
              <w:rPr>
                <w:rFonts w:ascii="Calibri" w:hAnsi="Calibri" w:cs="Calibri"/>
                <w:b/>
                <w:bCs/>
                <w:iCs/>
              </w:rPr>
              <w:lastRenderedPageBreak/>
              <w:t>gender of the listeners</w:t>
            </w:r>
          </w:p>
          <w:p w14:paraId="59FFF0D6" w14:textId="77777777" w:rsidR="008F4090" w:rsidRDefault="008F4090">
            <w:pPr>
              <w:spacing w:after="0" w:line="240" w:lineRule="auto"/>
              <w:rPr>
                <w:rFonts w:ascii="Calibri" w:hAnsi="Calibri" w:cs="Calibri"/>
                <w:color w:val="auto"/>
                <w:szCs w:val="22"/>
              </w:rPr>
            </w:pPr>
          </w:p>
        </w:tc>
        <w:tc>
          <w:tcPr>
            <w:tcW w:w="466" w:type="pct"/>
            <w:tcBorders>
              <w:top w:val="single" w:sz="2" w:space="0" w:color="auto"/>
              <w:left w:val="single" w:sz="4" w:space="0" w:color="auto"/>
              <w:bottom w:val="single" w:sz="2" w:space="0" w:color="auto"/>
              <w:right w:val="single" w:sz="2" w:space="0" w:color="auto"/>
            </w:tcBorders>
            <w:shd w:val="clear" w:color="auto" w:fill="FFFFFF"/>
          </w:tcPr>
          <w:p w14:paraId="4AC72792" w14:textId="77777777" w:rsidR="008F4090" w:rsidRDefault="00000000">
            <w:pPr>
              <w:spacing w:after="0" w:line="240" w:lineRule="auto"/>
              <w:rPr>
                <w:rFonts w:ascii="Calibri" w:hAnsi="Calibri" w:cs="Calibri"/>
                <w:b/>
                <w:bCs/>
                <w:iCs/>
              </w:rPr>
            </w:pPr>
            <w:r>
              <w:rPr>
                <w:rFonts w:ascii="Calibri" w:hAnsi="Calibri" w:cs="Calibri"/>
                <w:b/>
                <w:bCs/>
                <w:iCs/>
              </w:rPr>
              <w:lastRenderedPageBreak/>
              <w:t xml:space="preserve">Radio KPIs (can’t segregate the </w:t>
            </w:r>
            <w:r>
              <w:rPr>
                <w:rFonts w:ascii="Calibri" w:hAnsi="Calibri" w:cs="Calibri"/>
                <w:b/>
                <w:bCs/>
                <w:iCs/>
              </w:rPr>
              <w:lastRenderedPageBreak/>
              <w:t>gender of the listeners</w:t>
            </w:r>
          </w:p>
          <w:p w14:paraId="5545E01C" w14:textId="77777777" w:rsidR="008F4090" w:rsidRDefault="008F4090">
            <w:pPr>
              <w:spacing w:after="0" w:line="240" w:lineRule="auto"/>
              <w:rPr>
                <w:rFonts w:ascii="Calibri" w:hAnsi="Calibri" w:cs="Calibri"/>
                <w:color w:val="auto"/>
                <w:szCs w:val="22"/>
              </w:rPr>
            </w:pP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74B3645E" w14:textId="77777777" w:rsidR="008F4090" w:rsidRDefault="00000000">
            <w:pPr>
              <w:spacing w:after="0" w:line="240" w:lineRule="auto"/>
              <w:rPr>
                <w:rFonts w:ascii="Calibri" w:hAnsi="Calibri" w:cs="Calibri"/>
                <w:b/>
                <w:bCs/>
                <w:iCs/>
              </w:rPr>
            </w:pPr>
            <w:r>
              <w:rPr>
                <w:rFonts w:ascii="Calibri" w:hAnsi="Calibri" w:cs="Calibri"/>
                <w:b/>
                <w:bCs/>
                <w:iCs/>
              </w:rPr>
              <w:lastRenderedPageBreak/>
              <w:t xml:space="preserve">Radio KPIs (can’t segregate the </w:t>
            </w:r>
            <w:r>
              <w:rPr>
                <w:rFonts w:ascii="Calibri" w:hAnsi="Calibri" w:cs="Calibri"/>
                <w:b/>
                <w:bCs/>
                <w:iCs/>
              </w:rPr>
              <w:lastRenderedPageBreak/>
              <w:t>gender of the listeners</w:t>
            </w:r>
          </w:p>
          <w:p w14:paraId="211E4DF5" w14:textId="77777777" w:rsidR="008F4090" w:rsidRDefault="008F4090">
            <w:pPr>
              <w:spacing w:after="0" w:line="240" w:lineRule="auto"/>
              <w:rPr>
                <w:rFonts w:ascii="Calibri" w:hAnsi="Calibri" w:cs="Calibri"/>
                <w:color w:val="auto"/>
                <w:szCs w:val="22"/>
              </w:rPr>
            </w:pPr>
          </w:p>
        </w:tc>
      </w:tr>
      <w:tr w:rsidR="008F4090" w14:paraId="4A1F49AA" w14:textId="77777777">
        <w:trPr>
          <w:trHeight w:val="75"/>
        </w:trPr>
        <w:tc>
          <w:tcPr>
            <w:tcW w:w="217" w:type="pct"/>
            <w:tcBorders>
              <w:top w:val="single" w:sz="2" w:space="0" w:color="auto"/>
              <w:left w:val="single" w:sz="2" w:space="0" w:color="auto"/>
              <w:bottom w:val="single" w:sz="2" w:space="0" w:color="auto"/>
              <w:right w:val="single" w:sz="2" w:space="0" w:color="auto"/>
            </w:tcBorders>
          </w:tcPr>
          <w:p w14:paraId="2421BAFB" w14:textId="77777777" w:rsidR="008F4090" w:rsidRDefault="008F4090">
            <w:pPr>
              <w:spacing w:after="0" w:line="240" w:lineRule="auto"/>
              <w:rPr>
                <w:rFonts w:ascii="Calibri" w:hAnsi="Calibri" w:cs="Calibri"/>
                <w:color w:val="auto"/>
                <w:szCs w:val="22"/>
              </w:rPr>
            </w:pPr>
          </w:p>
        </w:tc>
        <w:tc>
          <w:tcPr>
            <w:tcW w:w="1304" w:type="pct"/>
            <w:tcBorders>
              <w:top w:val="single" w:sz="2" w:space="0" w:color="auto"/>
              <w:left w:val="single" w:sz="2" w:space="0" w:color="auto"/>
              <w:bottom w:val="single" w:sz="2" w:space="0" w:color="auto"/>
              <w:right w:val="single" w:sz="2" w:space="0" w:color="auto"/>
            </w:tcBorders>
          </w:tcPr>
          <w:p w14:paraId="3D0EE283" w14:textId="77777777" w:rsidR="008F4090" w:rsidRDefault="008F4090">
            <w:pPr>
              <w:tabs>
                <w:tab w:val="left" w:pos="976"/>
              </w:tabs>
              <w:rPr>
                <w:rFonts w:ascii="Calibri" w:hAnsi="Calibri" w:cs="Calibri"/>
                <w:b/>
                <w:color w:val="auto"/>
                <w:szCs w:val="22"/>
              </w:rPr>
            </w:pPr>
          </w:p>
        </w:tc>
        <w:tc>
          <w:tcPr>
            <w:tcW w:w="1398" w:type="pct"/>
            <w:tcBorders>
              <w:top w:val="single" w:sz="2" w:space="0" w:color="auto"/>
              <w:left w:val="single" w:sz="2" w:space="0" w:color="auto"/>
              <w:bottom w:val="single" w:sz="2" w:space="0" w:color="auto"/>
              <w:right w:val="single" w:sz="4" w:space="0" w:color="auto"/>
            </w:tcBorders>
            <w:shd w:val="clear" w:color="auto" w:fill="FFFFFF"/>
          </w:tcPr>
          <w:p w14:paraId="7F147F52" w14:textId="77777777" w:rsidR="008F4090" w:rsidRDefault="008F4090">
            <w:pPr>
              <w:spacing w:after="0" w:line="240" w:lineRule="auto"/>
              <w:rPr>
                <w:rFonts w:ascii="Calibri" w:hAnsi="Calibri" w:cs="Calibri"/>
                <w:szCs w:val="22"/>
              </w:rPr>
            </w:pPr>
          </w:p>
        </w:tc>
        <w:tc>
          <w:tcPr>
            <w:tcW w:w="373" w:type="pct"/>
            <w:tcBorders>
              <w:top w:val="single" w:sz="2" w:space="0" w:color="auto"/>
              <w:left w:val="single" w:sz="4" w:space="0" w:color="auto"/>
              <w:bottom w:val="single" w:sz="2" w:space="0" w:color="auto"/>
              <w:right w:val="single" w:sz="2" w:space="0" w:color="auto"/>
            </w:tcBorders>
            <w:shd w:val="clear" w:color="auto" w:fill="FFFFFF"/>
          </w:tcPr>
          <w:p w14:paraId="506574C9" w14:textId="77777777" w:rsidR="008F4090" w:rsidRDefault="008F4090">
            <w:pPr>
              <w:spacing w:after="0" w:line="240" w:lineRule="auto"/>
              <w:rPr>
                <w:rFonts w:ascii="Calibri" w:hAnsi="Calibri" w:cs="Calibri"/>
                <w:color w:val="auto"/>
                <w:szCs w:val="22"/>
              </w:rPr>
            </w:pPr>
          </w:p>
        </w:tc>
        <w:tc>
          <w:tcPr>
            <w:tcW w:w="435" w:type="pct"/>
            <w:tcBorders>
              <w:top w:val="single" w:sz="2" w:space="0" w:color="auto"/>
              <w:left w:val="single" w:sz="4" w:space="0" w:color="auto"/>
              <w:bottom w:val="single" w:sz="2" w:space="0" w:color="auto"/>
              <w:right w:val="single" w:sz="2" w:space="0" w:color="auto"/>
            </w:tcBorders>
            <w:shd w:val="clear" w:color="auto" w:fill="FFFFFF"/>
          </w:tcPr>
          <w:p w14:paraId="5F3E1092" w14:textId="77777777" w:rsidR="008F4090" w:rsidRDefault="008F4090">
            <w:pPr>
              <w:spacing w:after="0" w:line="240" w:lineRule="auto"/>
              <w:rPr>
                <w:rFonts w:ascii="Calibri" w:hAnsi="Calibri" w:cs="Calibri"/>
                <w:color w:val="auto"/>
                <w:szCs w:val="22"/>
              </w:rPr>
            </w:pP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6B0E8ACD" w14:textId="77777777" w:rsidR="008F4090" w:rsidRDefault="008F4090">
            <w:pPr>
              <w:spacing w:after="0" w:line="240" w:lineRule="auto"/>
              <w:rPr>
                <w:rFonts w:ascii="Calibri" w:hAnsi="Calibri" w:cs="Calibri"/>
                <w:color w:val="auto"/>
                <w:szCs w:val="22"/>
              </w:rPr>
            </w:pPr>
          </w:p>
        </w:tc>
        <w:tc>
          <w:tcPr>
            <w:tcW w:w="466" w:type="pct"/>
            <w:tcBorders>
              <w:top w:val="single" w:sz="2" w:space="0" w:color="auto"/>
              <w:left w:val="single" w:sz="4" w:space="0" w:color="auto"/>
              <w:bottom w:val="single" w:sz="2" w:space="0" w:color="auto"/>
              <w:right w:val="single" w:sz="2" w:space="0" w:color="auto"/>
            </w:tcBorders>
            <w:shd w:val="clear" w:color="auto" w:fill="FFFFFF"/>
          </w:tcPr>
          <w:p w14:paraId="27EFCB8B" w14:textId="77777777" w:rsidR="008F4090" w:rsidRDefault="008F4090">
            <w:pPr>
              <w:spacing w:after="0" w:line="240" w:lineRule="auto"/>
              <w:rPr>
                <w:rFonts w:ascii="Calibri" w:hAnsi="Calibri" w:cs="Calibri"/>
                <w:color w:val="auto"/>
                <w:szCs w:val="22"/>
              </w:rPr>
            </w:pPr>
          </w:p>
        </w:tc>
        <w:tc>
          <w:tcPr>
            <w:tcW w:w="404" w:type="pct"/>
            <w:tcBorders>
              <w:top w:val="single" w:sz="2" w:space="0" w:color="auto"/>
              <w:left w:val="single" w:sz="4" w:space="0" w:color="auto"/>
              <w:bottom w:val="single" w:sz="2" w:space="0" w:color="auto"/>
              <w:right w:val="single" w:sz="2" w:space="0" w:color="auto"/>
            </w:tcBorders>
            <w:shd w:val="clear" w:color="auto" w:fill="FFFFFF"/>
          </w:tcPr>
          <w:p w14:paraId="35604AB8" w14:textId="77777777" w:rsidR="008F4090" w:rsidRDefault="008F4090">
            <w:pPr>
              <w:spacing w:after="0" w:line="240" w:lineRule="auto"/>
              <w:rPr>
                <w:rFonts w:ascii="Calibri" w:hAnsi="Calibri" w:cs="Calibri"/>
                <w:color w:val="auto"/>
                <w:szCs w:val="22"/>
              </w:rPr>
            </w:pPr>
          </w:p>
        </w:tc>
      </w:tr>
    </w:tbl>
    <w:p w14:paraId="2D59C9EA" w14:textId="77777777" w:rsidR="008F4090" w:rsidRDefault="00000000">
      <w:pPr>
        <w:pStyle w:val="NoSpacing"/>
        <w:rPr>
          <w:rFonts w:ascii="Calibri" w:hAnsi="Calibri" w:cs="Calibri"/>
          <w:color w:val="auto"/>
          <w:szCs w:val="22"/>
        </w:rPr>
      </w:pPr>
      <w:bookmarkStart w:id="5" w:name="_Hlk8199399"/>
      <w:r>
        <w:rPr>
          <w:rFonts w:ascii="Calibri" w:hAnsi="Calibri" w:cs="Calibri"/>
          <w:color w:val="auto"/>
          <w:szCs w:val="22"/>
        </w:rPr>
        <w:br w:type="textWrapping" w:clear="all"/>
      </w:r>
    </w:p>
    <w:tbl>
      <w:tblPr>
        <w:tblStyle w:val="TableGrid"/>
        <w:tblW w:w="5000" w:type="pct"/>
        <w:tblLook w:val="04A0" w:firstRow="1" w:lastRow="0" w:firstColumn="1" w:lastColumn="0" w:noHBand="0" w:noVBand="1"/>
      </w:tblPr>
      <w:tblGrid>
        <w:gridCol w:w="3203"/>
        <w:gridCol w:w="9891"/>
      </w:tblGrid>
      <w:tr w:rsidR="008F4090" w14:paraId="15D396D9" w14:textId="77777777">
        <w:trPr>
          <w:trHeight w:val="401"/>
        </w:trPr>
        <w:tc>
          <w:tcPr>
            <w:tcW w:w="1223" w:type="pct"/>
            <w:shd w:val="clear" w:color="auto" w:fill="F2F2F2"/>
          </w:tcPr>
          <w:p w14:paraId="68A3D099" w14:textId="77777777" w:rsidR="008F4090" w:rsidRDefault="00000000">
            <w:pPr>
              <w:spacing w:line="240" w:lineRule="auto"/>
              <w:jc w:val="lowKashida"/>
              <w:rPr>
                <w:rFonts w:ascii="Calibri" w:hAnsi="Calibri" w:cs="Calibri"/>
                <w:b/>
                <w:color w:val="auto"/>
                <w:szCs w:val="22"/>
              </w:rPr>
            </w:pPr>
            <w:bookmarkStart w:id="6" w:name="_Hlk17291585"/>
            <w:r>
              <w:rPr>
                <w:rFonts w:ascii="Calibri" w:hAnsi="Calibri" w:cs="Calibri"/>
                <w:b/>
                <w:color w:val="auto"/>
                <w:szCs w:val="22"/>
              </w:rPr>
              <w:t>Output:</w:t>
            </w:r>
          </w:p>
        </w:tc>
        <w:tc>
          <w:tcPr>
            <w:tcW w:w="3777" w:type="pct"/>
            <w:shd w:val="clear" w:color="auto" w:fill="F2F2F2"/>
          </w:tcPr>
          <w:p w14:paraId="6F867F6E" w14:textId="77777777" w:rsidR="008F4090" w:rsidRDefault="00000000">
            <w:pPr>
              <w:spacing w:line="240" w:lineRule="auto"/>
              <w:jc w:val="lowKashida"/>
              <w:rPr>
                <w:rFonts w:ascii="Calibri" w:hAnsi="Calibri" w:cs="Calibri"/>
                <w:b/>
                <w:color w:val="auto"/>
                <w:szCs w:val="22"/>
              </w:rPr>
            </w:pPr>
            <w:r>
              <w:rPr>
                <w:rFonts w:ascii="Calibri" w:hAnsi="Calibri" w:cs="Calibri"/>
                <w:b/>
                <w:color w:val="auto"/>
                <w:szCs w:val="22"/>
              </w:rPr>
              <w:t xml:space="preserve">Results achieved </w:t>
            </w:r>
          </w:p>
        </w:tc>
      </w:tr>
      <w:bookmarkEnd w:id="6"/>
      <w:tr w:rsidR="008F4090" w14:paraId="7E816C7F" w14:textId="77777777">
        <w:trPr>
          <w:trHeight w:val="566"/>
        </w:trPr>
        <w:tc>
          <w:tcPr>
            <w:tcW w:w="1223" w:type="pct"/>
          </w:tcPr>
          <w:p w14:paraId="714ECE48" w14:textId="77777777" w:rsidR="008F4090" w:rsidRDefault="00000000">
            <w:pPr>
              <w:spacing w:after="0" w:line="240" w:lineRule="auto"/>
              <w:jc w:val="lowKashida"/>
              <w:rPr>
                <w:rFonts w:ascii="Calibri" w:hAnsi="Calibri" w:cs="Calibri"/>
                <w:b/>
                <w:bCs/>
                <w:color w:val="auto"/>
                <w:szCs w:val="22"/>
              </w:rPr>
            </w:pPr>
            <w:r>
              <w:rPr>
                <w:rFonts w:ascii="Calibri" w:hAnsi="Calibri" w:cs="Calibri"/>
                <w:b/>
                <w:color w:val="auto"/>
                <w:szCs w:val="22"/>
              </w:rPr>
              <w:t xml:space="preserve">Output 1.1: </w:t>
            </w:r>
            <w:r>
              <w:rPr>
                <w:rFonts w:ascii="Calibri" w:hAnsi="Calibri" w:cs="Calibri"/>
                <w:color w:val="auto"/>
                <w:szCs w:val="22"/>
              </w:rPr>
              <w:t xml:space="preserve"> </w:t>
            </w:r>
            <w:r>
              <w:rPr>
                <w:rFonts w:ascii="Calibri" w:hAnsi="Calibri" w:cs="Calibri"/>
                <w:b/>
                <w:bCs/>
                <w:szCs w:val="22"/>
              </w:rPr>
              <w:t>Consultative meeting with the Communities, local authorities, other stakeholders and beneficiaries</w:t>
            </w:r>
          </w:p>
          <w:p w14:paraId="774C9CFC" w14:textId="77777777" w:rsidR="008F4090" w:rsidRDefault="00000000">
            <w:pPr>
              <w:tabs>
                <w:tab w:val="left" w:pos="976"/>
              </w:tabs>
              <w:jc w:val="lowKashida"/>
              <w:rPr>
                <w:rFonts w:ascii="Calibri" w:hAnsi="Calibri" w:cs="Calibri"/>
                <w:color w:val="auto"/>
                <w:szCs w:val="22"/>
              </w:rPr>
            </w:pPr>
            <w:r>
              <w:rPr>
                <w:rFonts w:ascii="Calibri" w:hAnsi="Calibri" w:cs="Calibri"/>
                <w:b/>
                <w:color w:val="auto"/>
                <w:szCs w:val="22"/>
              </w:rPr>
              <w:lastRenderedPageBreak/>
              <w:t xml:space="preserve">Activity 1.1.1 </w:t>
            </w:r>
            <w:r>
              <w:rPr>
                <w:rFonts w:ascii="Calibri" w:hAnsi="Calibri" w:cs="Calibri"/>
                <w:bCs/>
                <w:color w:val="auto"/>
                <w:szCs w:val="22"/>
              </w:rPr>
              <w:t>Conducting of an inception workshop to introduce the projects to stake holders, implementing partners and the project beneficiaries.</w:t>
            </w:r>
          </w:p>
        </w:tc>
        <w:tc>
          <w:tcPr>
            <w:tcW w:w="3777" w:type="pct"/>
          </w:tcPr>
          <w:p w14:paraId="512F6110" w14:textId="77777777" w:rsidR="008F4090" w:rsidRDefault="00000000">
            <w:pPr>
              <w:pStyle w:val="ListParagraph"/>
              <w:numPr>
                <w:ilvl w:val="0"/>
                <w:numId w:val="12"/>
              </w:numPr>
              <w:spacing w:after="160" w:line="360" w:lineRule="auto"/>
              <w:jc w:val="lowKashida"/>
              <w:rPr>
                <w:rFonts w:ascii="Calibri" w:hAnsi="Calibri" w:cs="Calibri"/>
                <w:sz w:val="24"/>
                <w:szCs w:val="22"/>
              </w:rPr>
            </w:pPr>
            <w:r>
              <w:rPr>
                <w:rFonts w:ascii="Calibri" w:hAnsi="Calibri" w:cs="Calibri"/>
                <w:color w:val="0D0D0D"/>
                <w:sz w:val="24"/>
                <w:szCs w:val="22"/>
                <w:shd w:val="clear" w:color="auto" w:fill="FFFFFF"/>
              </w:rPr>
              <w:lastRenderedPageBreak/>
              <w:t>Stakeholders, implementing partners, and beneficiaries gain a clear understanding of the project's goals, objectives, and expected outcomes.</w:t>
            </w:r>
          </w:p>
          <w:p w14:paraId="21AB83D9" w14:textId="77777777" w:rsidR="008F4090" w:rsidRDefault="00000000">
            <w:pPr>
              <w:pStyle w:val="ListParagraph"/>
              <w:numPr>
                <w:ilvl w:val="0"/>
                <w:numId w:val="12"/>
              </w:numPr>
              <w:spacing w:after="160" w:line="360" w:lineRule="auto"/>
              <w:jc w:val="lowKashida"/>
              <w:rPr>
                <w:rFonts w:ascii="Calibri" w:hAnsi="Calibri" w:cs="Calibri"/>
                <w:sz w:val="24"/>
                <w:szCs w:val="22"/>
              </w:rPr>
            </w:pPr>
            <w:r>
              <w:rPr>
                <w:rFonts w:ascii="Calibri" w:hAnsi="Calibri" w:cs="Calibri"/>
                <w:color w:val="0D0D0D"/>
                <w:sz w:val="24"/>
                <w:szCs w:val="22"/>
                <w:shd w:val="clear" w:color="auto" w:fill="FFFFFF"/>
              </w:rPr>
              <w:lastRenderedPageBreak/>
              <w:t>Stakeholders and partners expressed their commitment and support for the project, fostering a sense of ownership.</w:t>
            </w:r>
          </w:p>
          <w:p w14:paraId="4BEDD7ED" w14:textId="77777777" w:rsidR="008F4090" w:rsidRDefault="00000000">
            <w:pPr>
              <w:pStyle w:val="ListParagraph"/>
              <w:numPr>
                <w:ilvl w:val="0"/>
                <w:numId w:val="12"/>
              </w:numPr>
              <w:spacing w:after="160" w:line="360" w:lineRule="auto"/>
              <w:jc w:val="lowKashida"/>
              <w:rPr>
                <w:rFonts w:ascii="Calibri" w:hAnsi="Calibri" w:cs="Calibri"/>
                <w:sz w:val="24"/>
                <w:szCs w:val="22"/>
              </w:rPr>
            </w:pPr>
            <w:r>
              <w:rPr>
                <w:rFonts w:ascii="Calibri" w:hAnsi="Calibri" w:cs="Calibri"/>
                <w:color w:val="0D0D0D"/>
                <w:sz w:val="24"/>
                <w:szCs w:val="22"/>
                <w:shd w:val="clear" w:color="auto" w:fill="FFFFFF"/>
              </w:rPr>
              <w:t>The meeting strengthened relationships between the project team, implementing partners, and stakeholders</w:t>
            </w:r>
            <w:r>
              <w:rPr>
                <w:rFonts w:ascii="Segoe UI" w:hAnsi="Segoe UI" w:cs="Segoe UI"/>
                <w:color w:val="0D0D0D"/>
                <w:sz w:val="24"/>
                <w:szCs w:val="22"/>
                <w:shd w:val="clear" w:color="auto" w:fill="FFFFFF"/>
              </w:rPr>
              <w:t>.</w:t>
            </w:r>
          </w:p>
        </w:tc>
      </w:tr>
      <w:tr w:rsidR="008F4090" w14:paraId="0E944156" w14:textId="77777777">
        <w:trPr>
          <w:trHeight w:val="584"/>
        </w:trPr>
        <w:tc>
          <w:tcPr>
            <w:tcW w:w="1223" w:type="pct"/>
          </w:tcPr>
          <w:p w14:paraId="462C3654" w14:textId="77777777" w:rsidR="008F4090" w:rsidRDefault="00000000">
            <w:pPr>
              <w:spacing w:after="0" w:line="240" w:lineRule="auto"/>
              <w:jc w:val="lowKashida"/>
              <w:rPr>
                <w:rFonts w:ascii="Calibri" w:hAnsi="Calibri" w:cs="Calibri"/>
                <w:b/>
                <w:bCs/>
                <w:color w:val="auto"/>
                <w:szCs w:val="22"/>
              </w:rPr>
            </w:pPr>
            <w:r>
              <w:rPr>
                <w:rFonts w:ascii="Calibri" w:hAnsi="Calibri" w:cs="Calibri"/>
                <w:b/>
                <w:color w:val="auto"/>
                <w:szCs w:val="22"/>
              </w:rPr>
              <w:lastRenderedPageBreak/>
              <w:t xml:space="preserve">Output 1.2: </w:t>
            </w:r>
            <w:r>
              <w:rPr>
                <w:rFonts w:ascii="Calibri" w:hAnsi="Calibri" w:cs="Calibri"/>
                <w:color w:val="auto"/>
                <w:szCs w:val="22"/>
              </w:rPr>
              <w:t xml:space="preserve"> </w:t>
            </w:r>
            <w:r>
              <w:rPr>
                <w:rFonts w:ascii="Calibri" w:hAnsi="Calibri" w:cs="Calibri"/>
                <w:b/>
                <w:bCs/>
                <w:color w:val="auto"/>
                <w:szCs w:val="22"/>
              </w:rPr>
              <w:t>Identification of five networks/groups of PWD and meaningfully engage them in leadership of efforts to pursue truth, justice and accountability for human rights violations and abuses committed.</w:t>
            </w:r>
          </w:p>
          <w:p w14:paraId="292D0777" w14:textId="77777777" w:rsidR="008F4090" w:rsidRDefault="008F4090">
            <w:pPr>
              <w:spacing w:after="0" w:line="240" w:lineRule="auto"/>
              <w:jc w:val="lowKashida"/>
              <w:rPr>
                <w:rFonts w:ascii="Calibri" w:hAnsi="Calibri" w:cs="Calibri"/>
                <w:b/>
                <w:color w:val="auto"/>
                <w:szCs w:val="22"/>
              </w:rPr>
            </w:pPr>
          </w:p>
          <w:p w14:paraId="3F8416A1" w14:textId="77777777" w:rsidR="008F4090" w:rsidRDefault="008F4090">
            <w:pPr>
              <w:spacing w:after="0" w:line="240" w:lineRule="auto"/>
              <w:jc w:val="lowKashida"/>
              <w:rPr>
                <w:rFonts w:ascii="Calibri" w:hAnsi="Calibri" w:cs="Calibri"/>
                <w:b/>
                <w:color w:val="auto"/>
                <w:szCs w:val="22"/>
              </w:rPr>
            </w:pPr>
          </w:p>
          <w:p w14:paraId="4964F362" w14:textId="77777777" w:rsidR="008F4090" w:rsidRDefault="00000000">
            <w:pPr>
              <w:spacing w:after="0" w:line="240" w:lineRule="auto"/>
              <w:jc w:val="lowKashida"/>
              <w:rPr>
                <w:rFonts w:ascii="Calibri" w:hAnsi="Calibri" w:cs="Calibri"/>
                <w:bCs/>
                <w:color w:val="auto"/>
                <w:szCs w:val="22"/>
              </w:rPr>
            </w:pPr>
            <w:r>
              <w:rPr>
                <w:rFonts w:ascii="Calibri" w:hAnsi="Calibri" w:cs="Calibri"/>
                <w:b/>
                <w:color w:val="auto"/>
                <w:szCs w:val="22"/>
              </w:rPr>
              <w:t xml:space="preserve">Activity 1.2.1: </w:t>
            </w:r>
            <w:r>
              <w:rPr>
                <w:rFonts w:ascii="Calibri" w:hAnsi="Calibri" w:cs="Calibri"/>
                <w:bCs/>
                <w:color w:val="auto"/>
                <w:szCs w:val="22"/>
              </w:rPr>
              <w:t xml:space="preserve">identification and registration of 5 networks/groups of PWD disability that will provide leadership and meaningful engagement in Pursuing truth, justice and accountability mechanisms and advocacy against human rights violations and abuses. in the locations of Makuach payam, Kondai IDP Camp, Hai referendum, suk zero, and </w:t>
            </w:r>
          </w:p>
          <w:p w14:paraId="40D9C8B9" w14:textId="77777777" w:rsidR="008F4090" w:rsidRDefault="008F4090">
            <w:pPr>
              <w:spacing w:after="0" w:line="240" w:lineRule="auto"/>
              <w:jc w:val="lowKashida"/>
              <w:rPr>
                <w:rFonts w:ascii="Calibri" w:hAnsi="Calibri" w:cs="Calibri"/>
                <w:bCs/>
                <w:color w:val="auto"/>
                <w:szCs w:val="22"/>
              </w:rPr>
            </w:pPr>
          </w:p>
          <w:p w14:paraId="7DF63E0A" w14:textId="77777777" w:rsidR="008F4090" w:rsidRDefault="00000000">
            <w:pPr>
              <w:tabs>
                <w:tab w:val="left" w:pos="971"/>
              </w:tabs>
              <w:jc w:val="lowKashida"/>
              <w:rPr>
                <w:rFonts w:ascii="Calibri" w:hAnsi="Calibri" w:cs="Calibri"/>
                <w:color w:val="auto"/>
                <w:kern w:val="0"/>
                <w:szCs w:val="22"/>
                <w14:ligatures w14:val="none"/>
              </w:rPr>
            </w:pPr>
            <w:r>
              <w:rPr>
                <w:rFonts w:ascii="Calibri" w:hAnsi="Calibri" w:cs="Calibri"/>
                <w:b/>
                <w:color w:val="auto"/>
                <w:szCs w:val="22"/>
              </w:rPr>
              <w:t xml:space="preserve">Activity 1.2.2 </w:t>
            </w:r>
            <w:r>
              <w:rPr>
                <w:rFonts w:ascii="Calibri" w:hAnsi="Calibri" w:cs="Calibri"/>
                <w:bCs/>
                <w:color w:val="auto"/>
                <w:szCs w:val="22"/>
              </w:rPr>
              <w:t>conducting of briefing meetings with beneficiaries at each payam upon group formation.</w:t>
            </w:r>
          </w:p>
        </w:tc>
        <w:tc>
          <w:tcPr>
            <w:tcW w:w="3777" w:type="pct"/>
          </w:tcPr>
          <w:p w14:paraId="6AB707DB" w14:textId="77777777" w:rsidR="008F4090" w:rsidRDefault="00000000">
            <w:pPr>
              <w:jc w:val="lowKashida"/>
              <w:rPr>
                <w:rFonts w:ascii="Calibri" w:hAnsi="Calibri" w:cs="Calibri"/>
                <w:color w:val="auto"/>
                <w:sz w:val="24"/>
                <w:szCs w:val="22"/>
              </w:rPr>
            </w:pPr>
            <w:r>
              <w:rPr>
                <w:rFonts w:ascii="Calibri" w:hAnsi="Calibri" w:cs="Calibri"/>
                <w:color w:val="auto"/>
                <w:sz w:val="24"/>
                <w:szCs w:val="22"/>
              </w:rPr>
              <w:t>In the month of December, I-WIN, in collaboration with dedicated area chiefs and youth leaders, achieved a significant milestone by successfully establishing five distinct groups of Persons With Disabilities (PWD) across various locations in the payams of Bor County. The following communities have now become focal points for inclusive initiatives: Makuach, Kondai IDP Camp, Suk zero, Hai-referendum, and Panjak.</w:t>
            </w:r>
          </w:p>
          <w:p w14:paraId="0AB55113" w14:textId="77777777" w:rsidR="008F4090" w:rsidRDefault="00000000">
            <w:pPr>
              <w:jc w:val="lowKashida"/>
              <w:rPr>
                <w:rFonts w:ascii="Calibri" w:hAnsi="Calibri" w:cs="Calibri"/>
                <w:color w:val="auto"/>
                <w:sz w:val="24"/>
                <w:szCs w:val="22"/>
              </w:rPr>
            </w:pPr>
            <w:r>
              <w:rPr>
                <w:rFonts w:ascii="Calibri" w:hAnsi="Calibri" w:cs="Calibri"/>
                <w:color w:val="auto"/>
                <w:sz w:val="24"/>
                <w:szCs w:val="22"/>
              </w:rPr>
              <w:t>While the Makuach group had already been in existence, I-WIN took the lead in forming the remaining four groups. Through meticulous identification and registration processes, I-WIN brought together 20 participants in each location, fostering the creation of diverse groups that encompassed not only PWD but also youths, women representatives, area chiefs, and religious leaders, ensuring a holistic and inclusive approach.</w:t>
            </w:r>
          </w:p>
          <w:p w14:paraId="68F40AAF" w14:textId="77777777" w:rsidR="008F4090" w:rsidRDefault="00000000">
            <w:pPr>
              <w:jc w:val="lowKashida"/>
              <w:rPr>
                <w:rFonts w:ascii="Calibri" w:hAnsi="Calibri" w:cs="Calibri"/>
                <w:color w:val="auto"/>
                <w:sz w:val="24"/>
                <w:szCs w:val="22"/>
              </w:rPr>
            </w:pPr>
            <w:r>
              <w:rPr>
                <w:rFonts w:ascii="Calibri" w:hAnsi="Calibri" w:cs="Calibri"/>
                <w:color w:val="auto"/>
                <w:sz w:val="24"/>
                <w:szCs w:val="22"/>
              </w:rPr>
              <w:t>The identified groups of disability spanned a spectrum, incorporating individuals with hearing impairment, physical impairment, visual impairment, and other vulnerable members of the community, such as the elderly.</w:t>
            </w:r>
          </w:p>
          <w:p w14:paraId="754AD208" w14:textId="77777777" w:rsidR="008F4090" w:rsidRDefault="00000000">
            <w:pPr>
              <w:jc w:val="lowKashida"/>
              <w:rPr>
                <w:rFonts w:ascii="Calibri" w:hAnsi="Calibri" w:cs="Calibri"/>
                <w:color w:val="auto"/>
                <w:sz w:val="24"/>
                <w:szCs w:val="22"/>
              </w:rPr>
            </w:pPr>
            <w:r>
              <w:rPr>
                <w:rFonts w:ascii="Calibri" w:hAnsi="Calibri" w:cs="Calibri"/>
                <w:color w:val="auto"/>
                <w:sz w:val="24"/>
                <w:szCs w:val="22"/>
              </w:rPr>
              <w:t>At the formation stage of each group, comprehensive briefings were conducted, elucidating the purpose behind the group formation and outlining the various activities I-WIN plans to engage in with the members. These activities include but are not limited to training sessions, awareness campaigns on Community-Based Rehabilitation and Humanitarian (CTRH) processes, impactful drama sessions, and the provision of counseling and psychosocial support.</w:t>
            </w:r>
          </w:p>
          <w:p w14:paraId="526883C7" w14:textId="77777777" w:rsidR="008F4090" w:rsidRDefault="00000000">
            <w:pPr>
              <w:jc w:val="lowKashida"/>
              <w:rPr>
                <w:rFonts w:ascii="Calibri" w:hAnsi="Calibri" w:cs="Calibri"/>
                <w:color w:val="auto"/>
                <w:sz w:val="24"/>
                <w:szCs w:val="22"/>
              </w:rPr>
            </w:pPr>
            <w:r>
              <w:rPr>
                <w:rFonts w:ascii="Calibri" w:hAnsi="Calibri" w:cs="Calibri"/>
                <w:color w:val="auto"/>
                <w:sz w:val="24"/>
                <w:szCs w:val="22"/>
              </w:rPr>
              <w:t xml:space="preserve">This achievement stands as a testament to I-WIN's commitment to fostering diversity, inclusion, and community empowerment in Bor County. Through these efforts, a foundation has been laid for </w:t>
            </w:r>
            <w:r>
              <w:rPr>
                <w:rFonts w:ascii="Calibri" w:hAnsi="Calibri" w:cs="Calibri"/>
                <w:color w:val="auto"/>
                <w:sz w:val="24"/>
                <w:szCs w:val="22"/>
              </w:rPr>
              <w:lastRenderedPageBreak/>
              <w:t>meaningful engagement and support, ensuring that the voices of all community members, especially those with disabilities, are heard and valued.</w:t>
            </w:r>
          </w:p>
        </w:tc>
      </w:tr>
      <w:tr w:rsidR="008F4090" w14:paraId="348D9A9A" w14:textId="77777777">
        <w:trPr>
          <w:trHeight w:val="746"/>
        </w:trPr>
        <w:tc>
          <w:tcPr>
            <w:tcW w:w="1223" w:type="pct"/>
          </w:tcPr>
          <w:p w14:paraId="689B4420" w14:textId="77777777" w:rsidR="008F4090" w:rsidRDefault="00000000">
            <w:pPr>
              <w:tabs>
                <w:tab w:val="left" w:pos="976"/>
              </w:tabs>
              <w:jc w:val="lowKashida"/>
              <w:rPr>
                <w:rFonts w:ascii="Calibri" w:hAnsi="Calibri" w:cs="Calibri"/>
                <w:b/>
                <w:color w:val="auto"/>
                <w:szCs w:val="22"/>
              </w:rPr>
            </w:pPr>
            <w:r>
              <w:rPr>
                <w:rFonts w:ascii="Calibri" w:hAnsi="Calibri" w:cs="Calibri"/>
                <w:b/>
                <w:color w:val="auto"/>
                <w:szCs w:val="22"/>
              </w:rPr>
              <w:lastRenderedPageBreak/>
              <w:t>Output 1.3 Developing the capacity of PWD through trainings to ensure their vital participation in the transitional justice processes</w:t>
            </w:r>
          </w:p>
          <w:p w14:paraId="27916F32" w14:textId="77777777" w:rsidR="008F4090" w:rsidRDefault="00000000">
            <w:pPr>
              <w:spacing w:after="0" w:line="240" w:lineRule="auto"/>
              <w:jc w:val="lowKashida"/>
              <w:rPr>
                <w:rFonts w:ascii="Calibri" w:hAnsi="Calibri" w:cs="Calibri"/>
                <w:color w:val="auto"/>
                <w:szCs w:val="22"/>
              </w:rPr>
            </w:pPr>
            <w:r>
              <w:rPr>
                <w:rFonts w:ascii="Calibri" w:hAnsi="Calibri" w:cs="Calibri"/>
                <w:b/>
                <w:color w:val="auto"/>
                <w:szCs w:val="22"/>
              </w:rPr>
              <w:t xml:space="preserve">Activity 1.3.1 </w:t>
            </w:r>
            <w:r>
              <w:rPr>
                <w:rFonts w:ascii="Calibri" w:hAnsi="Calibri" w:cs="Calibri"/>
                <w:bCs/>
                <w:color w:val="auto"/>
                <w:szCs w:val="22"/>
              </w:rPr>
              <w:t>Conducting of trainings to PWD to enhance their understanding of the CTRH and transitional justice processes.</w:t>
            </w:r>
          </w:p>
        </w:tc>
        <w:tc>
          <w:tcPr>
            <w:tcW w:w="3777" w:type="pct"/>
          </w:tcPr>
          <w:p w14:paraId="11639667" w14:textId="77777777" w:rsidR="008F4090" w:rsidRDefault="00000000">
            <w:pPr>
              <w:jc w:val="lowKashida"/>
              <w:rPr>
                <w:rFonts w:ascii="Calibri" w:hAnsi="Calibri" w:cs="Calibri"/>
                <w:snapToGrid w:val="0"/>
                <w:color w:val="auto"/>
                <w:sz w:val="24"/>
                <w:szCs w:val="24"/>
                <w:lang w:val="en-GB"/>
              </w:rPr>
            </w:pPr>
            <w:r>
              <w:rPr>
                <w:rFonts w:ascii="Calibri" w:hAnsi="Calibri" w:cs="Calibri"/>
                <w:bCs/>
                <w:color w:val="auto"/>
                <w:sz w:val="24"/>
                <w:szCs w:val="24"/>
              </w:rPr>
              <w:t>In January and February, five groups of Persons with Disabilities (PWDs) were successfully trained in five respective payams: Makuach Payam, Hai Referendum Panbiar Payam, Kondai Payam PWDs Group, Sug Zero PWD Group, and Panjak PWD Group. The training, facilitated by community leaders and PWD Community Volunteers, took place in the five Payams of Bor County, with each group consisting of twenty participants. The purpose of these sessions was to enhance the capacities of the members and promote awareness of the CTRH process, particularly within the state. The trained groups included individuals with physical impairment, visual impairment, and vulnerable persons such as the elderly. It is noteworthy that these PWDs were trained by staff from the Invisible Women Inclusion Network (I-WIN).</w:t>
            </w:r>
          </w:p>
        </w:tc>
      </w:tr>
      <w:tr w:rsidR="008F4090" w14:paraId="6941BF6E" w14:textId="77777777">
        <w:trPr>
          <w:trHeight w:val="746"/>
        </w:trPr>
        <w:tc>
          <w:tcPr>
            <w:tcW w:w="1223" w:type="pct"/>
          </w:tcPr>
          <w:p w14:paraId="3770CDBA" w14:textId="77777777" w:rsidR="008F4090" w:rsidRDefault="00000000">
            <w:pPr>
              <w:tabs>
                <w:tab w:val="left" w:pos="976"/>
              </w:tabs>
              <w:jc w:val="lowKashida"/>
              <w:rPr>
                <w:rFonts w:ascii="Calibri" w:hAnsi="Calibri" w:cs="Calibri"/>
                <w:b/>
                <w:color w:val="auto"/>
                <w:szCs w:val="22"/>
              </w:rPr>
            </w:pPr>
            <w:r>
              <w:rPr>
                <w:rFonts w:ascii="Calibri" w:hAnsi="Calibri" w:cs="Calibri"/>
                <w:b/>
                <w:color w:val="auto"/>
                <w:szCs w:val="22"/>
              </w:rPr>
              <w:t>Output 1.4 Community outreach programs to reach out to over 2000 victims of PWD, to create awareness on the CTRH process as well as general tenets of transitional justice for PWDs in Jonglei state,</w:t>
            </w:r>
          </w:p>
          <w:p w14:paraId="7D9132DB" w14:textId="77777777" w:rsidR="008F4090" w:rsidRDefault="00000000">
            <w:pPr>
              <w:tabs>
                <w:tab w:val="left" w:pos="976"/>
              </w:tabs>
              <w:jc w:val="lowKashida"/>
              <w:rPr>
                <w:rFonts w:ascii="Calibri" w:hAnsi="Calibri" w:cs="Calibri"/>
                <w:bCs/>
                <w:color w:val="auto"/>
                <w:szCs w:val="22"/>
              </w:rPr>
            </w:pPr>
            <w:r>
              <w:rPr>
                <w:rFonts w:ascii="Calibri" w:hAnsi="Calibri" w:cs="Calibri"/>
                <w:b/>
                <w:color w:val="auto"/>
                <w:szCs w:val="22"/>
              </w:rPr>
              <w:t xml:space="preserve">Activity 1.4.1 </w:t>
            </w:r>
            <w:r>
              <w:rPr>
                <w:rFonts w:ascii="Calibri" w:hAnsi="Calibri" w:cs="Calibri"/>
                <w:bCs/>
                <w:color w:val="auto"/>
                <w:szCs w:val="22"/>
              </w:rPr>
              <w:t>Conducting of outreaches and home visits to expand on the awareness on the CTRH processes and general concepts of the Transitional Justice.</w:t>
            </w:r>
          </w:p>
          <w:p w14:paraId="4658F70A" w14:textId="77777777" w:rsidR="008F4090" w:rsidRDefault="00000000">
            <w:pPr>
              <w:spacing w:after="0" w:line="240" w:lineRule="auto"/>
              <w:jc w:val="lowKashida"/>
              <w:rPr>
                <w:rFonts w:ascii="Calibri" w:hAnsi="Calibri" w:cs="Calibri"/>
                <w:b/>
                <w:color w:val="auto"/>
                <w:szCs w:val="22"/>
              </w:rPr>
            </w:pPr>
            <w:r>
              <w:rPr>
                <w:rFonts w:ascii="Calibri" w:hAnsi="Calibri" w:cs="Calibri"/>
                <w:b/>
                <w:color w:val="auto"/>
                <w:szCs w:val="22"/>
              </w:rPr>
              <w:t xml:space="preserve">Activity 1.4.2 </w:t>
            </w:r>
            <w:r>
              <w:rPr>
                <w:rFonts w:ascii="Calibri" w:hAnsi="Calibri" w:cs="Calibri"/>
                <w:bCs/>
                <w:color w:val="auto"/>
                <w:szCs w:val="22"/>
              </w:rPr>
              <w:t>Conducting of counseling to PWD for trauma healings during home visits.</w:t>
            </w:r>
          </w:p>
        </w:tc>
        <w:tc>
          <w:tcPr>
            <w:tcW w:w="3777" w:type="pct"/>
          </w:tcPr>
          <w:p w14:paraId="5E0A21A8" w14:textId="77777777" w:rsidR="008F4090" w:rsidRDefault="00000000">
            <w:pPr>
              <w:spacing w:after="0" w:line="240" w:lineRule="auto"/>
              <w:jc w:val="lowKashida"/>
              <w:rPr>
                <w:rFonts w:ascii="Calibri" w:hAnsi="Calibri" w:cs="Calibri"/>
                <w:sz w:val="24"/>
                <w:szCs w:val="24"/>
              </w:rPr>
            </w:pPr>
            <w:r>
              <w:rPr>
                <w:rFonts w:ascii="Calibri" w:hAnsi="Calibri" w:cs="Calibri"/>
                <w:sz w:val="24"/>
                <w:szCs w:val="24"/>
              </w:rPr>
              <w:t>From January to April, 2024, I-WIN has conducted more than ninety eight outreach sessions in various areas within Bor county. (Twenty this month of April)</w:t>
            </w:r>
          </w:p>
          <w:p w14:paraId="45BA20DE" w14:textId="77777777" w:rsidR="008F4090" w:rsidRDefault="00000000">
            <w:pPr>
              <w:spacing w:after="0" w:line="240" w:lineRule="auto"/>
              <w:jc w:val="lowKashida"/>
              <w:rPr>
                <w:rFonts w:ascii="Calibri" w:hAnsi="Calibri" w:cs="Calibri"/>
                <w:sz w:val="24"/>
                <w:szCs w:val="24"/>
              </w:rPr>
            </w:pPr>
            <w:r>
              <w:rPr>
                <w:rFonts w:ascii="Calibri" w:hAnsi="Calibri" w:cs="Calibri"/>
                <w:sz w:val="24"/>
                <w:szCs w:val="24"/>
              </w:rPr>
              <w:t>The aim is to raise awareness about the Commission for Truth-telling, Reconciliation and Healing. (CTRH) process, rule of law, crime prevention, and transitional justice to the areas where there are no PWD groups with the aim of extending the awareness to the rest of communities within Jonglei State.</w:t>
            </w:r>
          </w:p>
          <w:p w14:paraId="108BC1A3" w14:textId="77777777" w:rsidR="008F4090" w:rsidRDefault="00000000">
            <w:pPr>
              <w:spacing w:after="0" w:line="240" w:lineRule="auto"/>
              <w:jc w:val="lowKashida"/>
              <w:rPr>
                <w:rFonts w:ascii="Calibri" w:hAnsi="Calibri" w:cs="Calibri"/>
                <w:sz w:val="24"/>
                <w:szCs w:val="24"/>
              </w:rPr>
            </w:pPr>
            <w:r>
              <w:rPr>
                <w:rFonts w:ascii="Calibri" w:hAnsi="Calibri" w:cs="Calibri"/>
                <w:sz w:val="24"/>
                <w:szCs w:val="24"/>
              </w:rPr>
              <w:t>During these outreach sessions, the major crime cases and causes of insecurities highlighted were attacks from neighboring tribes, mainly the Murle, who targeted communities, looted properties, attacked and killed young men, and perpetrated rape against women and girls during activities like fetching water and firewood. Additionally, displacement due to flooding adversely affected food production, the increase of young gang groups (Niggers) health conditions, and overall social welfare.</w:t>
            </w:r>
          </w:p>
          <w:p w14:paraId="5C904DA6" w14:textId="77777777" w:rsidR="008F4090" w:rsidRDefault="00000000">
            <w:pPr>
              <w:spacing w:after="0" w:line="240" w:lineRule="auto"/>
              <w:jc w:val="lowKashida"/>
              <w:rPr>
                <w:rFonts w:ascii="Calibri" w:hAnsi="Calibri" w:cs="Calibri"/>
                <w:sz w:val="24"/>
                <w:szCs w:val="24"/>
              </w:rPr>
            </w:pPr>
            <w:r>
              <w:rPr>
                <w:rFonts w:ascii="Calibri" w:hAnsi="Calibri" w:cs="Calibri"/>
                <w:sz w:val="24"/>
                <w:szCs w:val="24"/>
              </w:rPr>
              <w:t xml:space="preserve">A Women representative from Pakwau Ms. Akuol Dut called for government, I-WIN and international bodies’ intervention to address conflicts and protect the rights and security of women, children and Persons with Disabilities (PWDs). she emphasized the need for support, including mobility devices for children with disabilities </w:t>
            </w:r>
          </w:p>
          <w:p w14:paraId="26FFC56E" w14:textId="77777777" w:rsidR="008F4090" w:rsidRDefault="00000000">
            <w:pPr>
              <w:spacing w:after="0" w:line="240" w:lineRule="auto"/>
              <w:jc w:val="lowKashida"/>
              <w:rPr>
                <w:rFonts w:ascii="Calibri" w:hAnsi="Calibri" w:cs="Calibri"/>
                <w:sz w:val="24"/>
                <w:szCs w:val="24"/>
              </w:rPr>
            </w:pPr>
            <w:r>
              <w:rPr>
                <w:rFonts w:ascii="Calibri" w:hAnsi="Calibri" w:cs="Calibri"/>
                <w:sz w:val="24"/>
                <w:szCs w:val="24"/>
              </w:rPr>
              <w:t xml:space="preserve">Mathuc Ayuen from Thara-Agok village said the economic hardship in the State is alarming and now it is beyond PWDs to bear even PWDs’ personal assistances cannot do anything about it, therefore, </w:t>
            </w:r>
            <w:r>
              <w:rPr>
                <w:rFonts w:ascii="Calibri" w:hAnsi="Calibri" w:cs="Calibri"/>
                <w:sz w:val="24"/>
                <w:szCs w:val="24"/>
              </w:rPr>
              <w:lastRenderedPageBreak/>
              <w:t xml:space="preserve">the organization and the government should do something faster to regulate the situation befor it worsen. Our PWDs need food assistance otherwise people are going to die. </w:t>
            </w:r>
          </w:p>
          <w:p w14:paraId="3D45C48F" w14:textId="77777777" w:rsidR="008F4090" w:rsidRDefault="00000000">
            <w:pPr>
              <w:spacing w:after="0" w:line="240" w:lineRule="auto"/>
              <w:jc w:val="lowKashida"/>
              <w:rPr>
                <w:rFonts w:ascii="Calibri" w:hAnsi="Calibri" w:cs="Calibri"/>
                <w:sz w:val="24"/>
                <w:szCs w:val="24"/>
              </w:rPr>
            </w:pPr>
            <w:r>
              <w:rPr>
                <w:rFonts w:ascii="Calibri" w:hAnsi="Calibri" w:cs="Calibri"/>
                <w:sz w:val="24"/>
                <w:szCs w:val="24"/>
              </w:rPr>
              <w:t>All appreciated the organization and the donors for such a nice project in the state.</w:t>
            </w:r>
          </w:p>
          <w:p w14:paraId="3892733F" w14:textId="77777777" w:rsidR="008F4090" w:rsidRDefault="00000000">
            <w:pPr>
              <w:spacing w:after="0" w:line="240" w:lineRule="auto"/>
              <w:jc w:val="lowKashida"/>
              <w:rPr>
                <w:rFonts w:ascii="Calibri" w:hAnsi="Calibri" w:cs="Calibri"/>
                <w:sz w:val="24"/>
                <w:szCs w:val="24"/>
              </w:rPr>
            </w:pPr>
            <w:r>
              <w:rPr>
                <w:rFonts w:ascii="Calibri" w:hAnsi="Calibri" w:cs="Calibri"/>
                <w:sz w:val="24"/>
                <w:szCs w:val="24"/>
              </w:rPr>
              <w:t>Anei Akon during training in Kondai IDP centre voiced her appreciation to I-WIN for the project of transitional justice through UNDP and UNMISS for the great support to the people of Bor and for peace in the state. She emphasized the challenges people face in the state, including a lack of peace of mind, insufficient food, and inadequate educational facilities. Susan Akech from Mading Bor raised concerns about daily expensive items due to increase of prices of commodities in the market. she urgues government intervention for the survival of the local communities, PWDs and for the success of transitional justice.</w:t>
            </w:r>
          </w:p>
          <w:p w14:paraId="655C14CC" w14:textId="77777777" w:rsidR="008F4090" w:rsidRDefault="008F4090">
            <w:pPr>
              <w:spacing w:after="0" w:line="240" w:lineRule="auto"/>
              <w:jc w:val="lowKashida"/>
              <w:rPr>
                <w:rFonts w:ascii="Calibri" w:hAnsi="Calibri" w:cs="Calibri"/>
                <w:sz w:val="24"/>
                <w:szCs w:val="24"/>
              </w:rPr>
            </w:pPr>
          </w:p>
          <w:p w14:paraId="1896B8F1" w14:textId="77777777" w:rsidR="008F4090" w:rsidRDefault="00000000">
            <w:pPr>
              <w:spacing w:after="0" w:line="240" w:lineRule="auto"/>
              <w:jc w:val="lowKashida"/>
              <w:rPr>
                <w:rFonts w:ascii="Calibri" w:hAnsi="Calibri" w:cs="Calibri"/>
                <w:sz w:val="24"/>
                <w:szCs w:val="24"/>
              </w:rPr>
            </w:pPr>
            <w:r>
              <w:rPr>
                <w:rFonts w:ascii="Calibri" w:hAnsi="Calibri" w:cs="Calibri"/>
                <w:sz w:val="24"/>
                <w:szCs w:val="24"/>
              </w:rPr>
              <w:t>During the period of this project in Bor county, a number of 17 households have been reached (9 in Makuach payam, 4 in Sug Zero, 3 in Hai Referendum and 1 in Hai Panjak) by the PWD community volunteer together with some PWD group leaders to offer counseling services on different cases such as family affairs between husband and wife, SGBVs, Neighbor and neighbor, poor relationship or duty neglegence towards elderly/PWDs in the home, (23F &amp; 8M) from January to April. There have been positive testimonials statements as a result of these One on one counseling and group counseling to the victims. Also some PWD members said there are so many cases that they sometimes attend without notifying the organization because it's there duties in the communities to solve all calm down some differences.</w:t>
            </w:r>
          </w:p>
        </w:tc>
      </w:tr>
      <w:tr w:rsidR="008F4090" w14:paraId="0DA9BD27" w14:textId="77777777">
        <w:trPr>
          <w:trHeight w:val="746"/>
        </w:trPr>
        <w:tc>
          <w:tcPr>
            <w:tcW w:w="1223" w:type="pct"/>
          </w:tcPr>
          <w:p w14:paraId="1A59BC8D" w14:textId="77777777" w:rsidR="008F4090" w:rsidRDefault="00000000">
            <w:pPr>
              <w:tabs>
                <w:tab w:val="left" w:pos="976"/>
              </w:tabs>
              <w:jc w:val="lowKashida"/>
              <w:rPr>
                <w:rFonts w:ascii="Calibri" w:hAnsi="Calibri" w:cs="Calibri"/>
                <w:b/>
                <w:color w:val="auto"/>
                <w:szCs w:val="22"/>
              </w:rPr>
            </w:pPr>
            <w:r>
              <w:rPr>
                <w:rFonts w:ascii="Calibri" w:hAnsi="Calibri" w:cs="Calibri"/>
                <w:b/>
                <w:color w:val="auto"/>
                <w:szCs w:val="22"/>
              </w:rPr>
              <w:lastRenderedPageBreak/>
              <w:t>Output 1.5 Monthly drama sessions with community members to raise awareness on truth telling, reconciliation and healing process in Jonglei state</w:t>
            </w:r>
          </w:p>
          <w:p w14:paraId="7FA31BAD" w14:textId="77777777" w:rsidR="008F4090" w:rsidRDefault="00000000">
            <w:pPr>
              <w:spacing w:after="0" w:line="240" w:lineRule="auto"/>
              <w:jc w:val="lowKashida"/>
              <w:rPr>
                <w:rFonts w:ascii="Calibri" w:hAnsi="Calibri" w:cs="Calibri"/>
                <w:b/>
                <w:color w:val="auto"/>
                <w:szCs w:val="22"/>
              </w:rPr>
            </w:pPr>
            <w:r>
              <w:rPr>
                <w:rFonts w:ascii="Calibri" w:hAnsi="Calibri" w:cs="Calibri"/>
                <w:b/>
                <w:color w:val="auto"/>
                <w:szCs w:val="22"/>
              </w:rPr>
              <w:t xml:space="preserve">Activity 1.5.1 </w:t>
            </w:r>
            <w:r>
              <w:rPr>
                <w:rFonts w:ascii="Calibri" w:hAnsi="Calibri" w:cs="Calibri"/>
                <w:bCs/>
                <w:color w:val="auto"/>
                <w:szCs w:val="22"/>
              </w:rPr>
              <w:t>Organizing of drama sessions with PWD to enhance awareness on transitional justice and the CTRH process</w:t>
            </w:r>
          </w:p>
        </w:tc>
        <w:tc>
          <w:tcPr>
            <w:tcW w:w="3777" w:type="pct"/>
          </w:tcPr>
          <w:p w14:paraId="2F69AD5E" w14:textId="77777777" w:rsidR="008F4090" w:rsidRDefault="00000000">
            <w:pPr>
              <w:spacing w:after="0" w:line="240" w:lineRule="auto"/>
              <w:jc w:val="lowKashida"/>
              <w:rPr>
                <w:rFonts w:ascii="Calibri" w:hAnsi="Calibri" w:cs="Calibri"/>
                <w:sz w:val="24"/>
                <w:szCs w:val="24"/>
              </w:rPr>
            </w:pPr>
            <w:r>
              <w:rPr>
                <w:rFonts w:ascii="Calibri" w:hAnsi="Calibri" w:cs="Calibri"/>
                <w:sz w:val="24"/>
                <w:szCs w:val="24"/>
              </w:rPr>
              <w:t xml:space="preserve">Five drama sessions, one for each PWD group, were conducted with the aim of expanding coverage and simplifying understanding of transitional justice on CTRH within the communities of Jonglei State, mainly among people with disabilities (PWDs). </w:t>
            </w:r>
          </w:p>
          <w:p w14:paraId="042CA9D2" w14:textId="77777777" w:rsidR="008F4090" w:rsidRDefault="00000000">
            <w:pPr>
              <w:spacing w:after="0" w:line="240" w:lineRule="auto"/>
              <w:rPr>
                <w:rFonts w:ascii="Calibri" w:hAnsi="Calibri" w:cs="Calibri"/>
                <w:sz w:val="24"/>
                <w:szCs w:val="24"/>
              </w:rPr>
            </w:pPr>
            <w:r>
              <w:rPr>
                <w:rFonts w:ascii="Calibri" w:hAnsi="Calibri" w:cs="Calibri"/>
                <w:sz w:val="24"/>
                <w:szCs w:val="24"/>
              </w:rPr>
              <w:t>In Hai Referendum, a drama aimed at sensitizing women about speaking up and seeking justice when their rights are violated. It also sought to educate the community about the right to protection from the government, emphasizing justice in the court of law for all, regardless of status or age.</w:t>
            </w:r>
          </w:p>
          <w:p w14:paraId="407B9962" w14:textId="77777777" w:rsidR="008F4090" w:rsidRDefault="00000000">
            <w:pPr>
              <w:spacing w:after="0" w:line="240" w:lineRule="auto"/>
              <w:rPr>
                <w:rFonts w:ascii="Calibri" w:hAnsi="Calibri" w:cs="Calibri"/>
                <w:sz w:val="24"/>
                <w:szCs w:val="24"/>
              </w:rPr>
            </w:pPr>
            <w:r>
              <w:rPr>
                <w:rFonts w:ascii="Calibri" w:hAnsi="Calibri" w:cs="Calibri"/>
                <w:sz w:val="24"/>
                <w:szCs w:val="24"/>
              </w:rPr>
              <w:t>In Sug Zero, the drama focused on promoting the education of all children without discrimination, especially children with disabilities. It emphasized that every child has an equal right to education, and parents should not give up on their children simply because of a disability.</w:t>
            </w:r>
          </w:p>
          <w:p w14:paraId="60B81200" w14:textId="77777777" w:rsidR="008F4090" w:rsidRDefault="00000000">
            <w:pPr>
              <w:spacing w:after="0" w:line="240" w:lineRule="auto"/>
              <w:rPr>
                <w:rFonts w:ascii="Calibri" w:hAnsi="Calibri" w:cs="Calibri"/>
                <w:sz w:val="24"/>
                <w:szCs w:val="24"/>
              </w:rPr>
            </w:pPr>
            <w:r>
              <w:rPr>
                <w:rFonts w:ascii="Calibri" w:hAnsi="Calibri" w:cs="Calibri"/>
                <w:sz w:val="24"/>
                <w:szCs w:val="24"/>
              </w:rPr>
              <w:t>In Makuach, a drama session was performed to raise awareness in the community and among the general public about land grabbing, where the wealthy exploit their resources to seize land from the poor and PWDs.</w:t>
            </w:r>
          </w:p>
          <w:p w14:paraId="10977C32" w14:textId="77777777" w:rsidR="008F4090" w:rsidRDefault="00000000">
            <w:pPr>
              <w:spacing w:after="0" w:line="240" w:lineRule="auto"/>
              <w:rPr>
                <w:rFonts w:ascii="Calibri" w:hAnsi="Calibri" w:cs="Calibri"/>
                <w:sz w:val="24"/>
                <w:szCs w:val="24"/>
              </w:rPr>
            </w:pPr>
            <w:r>
              <w:rPr>
                <w:rFonts w:ascii="Calibri" w:hAnsi="Calibri" w:cs="Calibri"/>
                <w:sz w:val="24"/>
                <w:szCs w:val="24"/>
              </w:rPr>
              <w:lastRenderedPageBreak/>
              <w:t>In Kondai, dramatic scenes unfolded in an IDP camp, with gender-based violence (GBV) taking center stage. A civil servant, head of the household, neglects his family for alcohol, leaving his blind mother abandoned and his wife and children in turmoil.</w:t>
            </w:r>
          </w:p>
          <w:p w14:paraId="1E8436C0" w14:textId="77777777" w:rsidR="008F4090" w:rsidRDefault="00000000">
            <w:pPr>
              <w:spacing w:after="0" w:line="240" w:lineRule="auto"/>
              <w:rPr>
                <w:rFonts w:ascii="Calibri" w:hAnsi="Calibri" w:cs="Calibri"/>
                <w:sz w:val="24"/>
                <w:szCs w:val="24"/>
              </w:rPr>
            </w:pPr>
            <w:r>
              <w:rPr>
                <w:rFonts w:ascii="Calibri" w:hAnsi="Calibri" w:cs="Calibri"/>
                <w:sz w:val="24"/>
                <w:szCs w:val="24"/>
              </w:rPr>
              <w:t>In another thrilling scene in Panjak depicted the power of social justice in action, with PWDs taking center stage in a drama named "Land grabbing in a strategic place in town." It focused on the tale of a lame man's fight against corruption, reclaiming his rightful plot.</w:t>
            </w:r>
          </w:p>
          <w:p w14:paraId="51351A26" w14:textId="77777777" w:rsidR="008F4090" w:rsidRDefault="00000000">
            <w:pPr>
              <w:spacing w:after="0" w:line="240" w:lineRule="auto"/>
              <w:jc w:val="lowKashida"/>
              <w:rPr>
                <w:rFonts w:ascii="Calibri" w:hAnsi="Calibri" w:cs="Calibri"/>
                <w:sz w:val="24"/>
                <w:szCs w:val="24"/>
              </w:rPr>
            </w:pPr>
            <w:r>
              <w:rPr>
                <w:rFonts w:ascii="Calibri" w:hAnsi="Calibri" w:cs="Calibri"/>
                <w:sz w:val="24"/>
                <w:szCs w:val="24"/>
              </w:rPr>
              <w:t>Note that beneficiary details were collected for the participants and not the audience.</w:t>
            </w:r>
          </w:p>
          <w:p w14:paraId="7D38F8B2" w14:textId="77777777" w:rsidR="008F4090" w:rsidRDefault="008F4090">
            <w:pPr>
              <w:spacing w:after="0" w:line="240" w:lineRule="auto"/>
              <w:jc w:val="lowKashida"/>
              <w:rPr>
                <w:rFonts w:ascii="Calibri" w:hAnsi="Calibri" w:cs="Calibri"/>
                <w:sz w:val="24"/>
                <w:szCs w:val="24"/>
              </w:rPr>
            </w:pPr>
          </w:p>
        </w:tc>
      </w:tr>
      <w:tr w:rsidR="008F4090" w14:paraId="6055B04E" w14:textId="77777777">
        <w:trPr>
          <w:trHeight w:val="746"/>
        </w:trPr>
        <w:tc>
          <w:tcPr>
            <w:tcW w:w="1223" w:type="pct"/>
          </w:tcPr>
          <w:p w14:paraId="43CA37A4" w14:textId="77777777" w:rsidR="008F4090" w:rsidRDefault="00000000">
            <w:pPr>
              <w:tabs>
                <w:tab w:val="left" w:pos="976"/>
              </w:tabs>
              <w:jc w:val="lowKashida"/>
              <w:rPr>
                <w:rFonts w:ascii="Calibri" w:hAnsi="Calibri" w:cs="Calibri"/>
                <w:b/>
                <w:color w:val="auto"/>
                <w:szCs w:val="22"/>
              </w:rPr>
            </w:pPr>
            <w:r>
              <w:rPr>
                <w:rFonts w:ascii="Calibri" w:hAnsi="Calibri" w:cs="Calibri"/>
                <w:b/>
                <w:color w:val="auto"/>
                <w:szCs w:val="22"/>
              </w:rPr>
              <w:lastRenderedPageBreak/>
              <w:t>Output 1.6 Monthly radio talk shows with messages on truth telling, reconciliation and healing in Jonglei state.</w:t>
            </w:r>
          </w:p>
          <w:p w14:paraId="3FC56A71" w14:textId="77777777" w:rsidR="008F4090" w:rsidRDefault="00000000">
            <w:pPr>
              <w:spacing w:after="0" w:line="240" w:lineRule="auto"/>
              <w:jc w:val="lowKashida"/>
              <w:rPr>
                <w:rFonts w:ascii="Calibri" w:hAnsi="Calibri" w:cs="Calibri"/>
                <w:b/>
                <w:color w:val="auto"/>
                <w:szCs w:val="22"/>
              </w:rPr>
            </w:pPr>
            <w:r>
              <w:rPr>
                <w:rFonts w:ascii="Calibri" w:hAnsi="Calibri" w:cs="Calibri"/>
                <w:b/>
                <w:color w:val="auto"/>
                <w:szCs w:val="22"/>
              </w:rPr>
              <w:t xml:space="preserve">Activity 1.6.1 </w:t>
            </w:r>
            <w:r>
              <w:rPr>
                <w:rFonts w:ascii="Calibri" w:hAnsi="Calibri" w:cs="Calibri"/>
                <w:bCs/>
                <w:color w:val="auto"/>
                <w:szCs w:val="22"/>
              </w:rPr>
              <w:t>conducting of radio talk shows with messages on truth telling, reconciliation and healing</w:t>
            </w:r>
          </w:p>
        </w:tc>
        <w:tc>
          <w:tcPr>
            <w:tcW w:w="3777" w:type="pct"/>
          </w:tcPr>
          <w:p w14:paraId="13913F0E" w14:textId="77777777" w:rsidR="008F4090" w:rsidRDefault="00000000">
            <w:pPr>
              <w:spacing w:after="0"/>
              <w:contextualSpacing/>
              <w:jc w:val="lowKashida"/>
              <w:rPr>
                <w:rFonts w:ascii="Times New Roman" w:eastAsia="SimSun" w:hAnsi="Times New Roman" w:cs="Times New Roman"/>
                <w:color w:val="auto"/>
                <w:kern w:val="24"/>
                <w:sz w:val="24"/>
                <w:szCs w:val="24"/>
                <w:lang w:eastAsia="en-GB"/>
              </w:rPr>
            </w:pPr>
            <w:r>
              <w:rPr>
                <w:rFonts w:ascii="Times New Roman" w:eastAsia="SimSun" w:hAnsi="Times New Roman" w:cs="Times New Roman"/>
                <w:color w:val="auto"/>
                <w:kern w:val="24"/>
                <w:sz w:val="24"/>
                <w:szCs w:val="24"/>
                <w:lang w:eastAsia="en-GB"/>
              </w:rPr>
              <w:t>The radio talk show on Voice Of Reconciliation 98.4 FM Bor County. was to adapt the Commission for Truth telling, Reconciliation and Healing processes and community-based dialogues for community leaders and Elders to encourage and enhancing the meaningful participation of Person With Disability (PWDs) to come forward to stake their stories as means of giving voice to full scope and breathe of the atrocity in Jonglei State, the radio talk program was conducted on Weekend Saturday 30</w:t>
            </w:r>
            <w:r>
              <w:rPr>
                <w:rFonts w:ascii="Times New Roman" w:eastAsia="SimSun" w:hAnsi="Times New Roman" w:cs="Times New Roman"/>
                <w:color w:val="auto"/>
                <w:kern w:val="24"/>
                <w:sz w:val="24"/>
                <w:szCs w:val="24"/>
                <w:vertAlign w:val="superscript"/>
                <w:lang w:eastAsia="en-GB"/>
              </w:rPr>
              <w:t>th</w:t>
            </w:r>
            <w:r>
              <w:rPr>
                <w:rFonts w:ascii="Times New Roman" w:eastAsia="SimSun" w:hAnsi="Times New Roman" w:cs="Times New Roman"/>
                <w:color w:val="auto"/>
                <w:kern w:val="24"/>
                <w:sz w:val="24"/>
                <w:szCs w:val="24"/>
                <w:lang w:eastAsia="en-GB"/>
              </w:rPr>
              <w:t xml:space="preserve"> March 2024 from morning 6:00 pm to 7:00 pm, this was because most audience requested the organization (I-WIN) and the head of legal Administrator for such program to be discussed in the evening when people are at home listening to radios, </w:t>
            </w:r>
          </w:p>
          <w:p w14:paraId="462CB2EF" w14:textId="77777777" w:rsidR="008F4090" w:rsidRDefault="00000000">
            <w:pPr>
              <w:jc w:val="lowKashida"/>
              <w:rPr>
                <w:rFonts w:ascii="Times New Roman" w:hAnsi="Times New Roman" w:cs="Times New Roman"/>
                <w:color w:val="auto"/>
                <w:sz w:val="24"/>
                <w:szCs w:val="24"/>
              </w:rPr>
            </w:pPr>
            <w:r>
              <w:rPr>
                <w:rFonts w:ascii="Times New Roman" w:hAnsi="Times New Roman" w:cs="Times New Roman"/>
                <w:color w:val="auto"/>
                <w:sz w:val="24"/>
                <w:szCs w:val="24"/>
              </w:rPr>
              <w:t>The radio host Chol Makol Riak, featured panelists such as I-WIN's Project Officer (Muidie Justin Maziga), Field Officer (Philip Mabior), DG from the State Ministry of Gender Child and Social Welfare (Mr. Lam Gatdet) and the Head of legal Administrator Mr. Deng Akuot Machar from the Ministry of Justice.</w:t>
            </w:r>
          </w:p>
          <w:p w14:paraId="3BD9532A" w14:textId="77777777" w:rsidR="008F4090" w:rsidRDefault="00000000">
            <w:pPr>
              <w:jc w:val="lowKashida"/>
              <w:rPr>
                <w:rFonts w:ascii="Times New Roman" w:hAnsi="Times New Roman" w:cs="Times New Roman"/>
                <w:bCs/>
                <w:color w:val="auto"/>
                <w:sz w:val="24"/>
                <w:szCs w:val="24"/>
                <w:lang w:val="en-GB"/>
              </w:rPr>
            </w:pPr>
            <w:r>
              <w:rPr>
                <w:rFonts w:ascii="Times New Roman" w:hAnsi="Times New Roman" w:cs="Times New Roman"/>
                <w:bCs/>
                <w:color w:val="auto"/>
                <w:sz w:val="24"/>
                <w:szCs w:val="24"/>
                <w:lang w:val="en-GB"/>
              </w:rPr>
              <w:t xml:space="preserve">For the duration of the talk show, Project Coordinator Mr Muidie Justin Maziga, emphasized the importance of transitional Justice and the efforts it styles to raise awareness about effective responses to previous abuses and the prevention of future similar occurrences. Justin also emphasized the responsibility of accommodating PWDs in the community’s activities, even if they are not associated to us; they are formed in likeness of God. </w:t>
            </w:r>
          </w:p>
          <w:p w14:paraId="1B585205" w14:textId="77777777" w:rsidR="008F4090" w:rsidRDefault="00000000">
            <w:pPr>
              <w:spacing w:after="0"/>
              <w:contextualSpacing/>
              <w:jc w:val="lowKashida"/>
              <w:rPr>
                <w:rFonts w:ascii="Times New Roman" w:eastAsia="SimSun" w:hAnsi="Times New Roman" w:cs="Times New Roman"/>
                <w:color w:val="auto"/>
                <w:kern w:val="24"/>
                <w:sz w:val="24"/>
                <w:szCs w:val="24"/>
                <w:lang w:eastAsia="en-GB"/>
              </w:rPr>
            </w:pPr>
            <w:r>
              <w:rPr>
                <w:rFonts w:ascii="Times New Roman" w:eastAsia="SimSun" w:hAnsi="Times New Roman" w:cs="Times New Roman"/>
                <w:color w:val="auto"/>
                <w:kern w:val="24"/>
                <w:sz w:val="24"/>
                <w:szCs w:val="24"/>
                <w:lang w:eastAsia="en-GB"/>
              </w:rPr>
              <w:t xml:space="preserve">Director from the MoGC&amp;S Mr. Lam stresses on the Commission for truth telling, reconciliation and healing saying respect to PWDs, one another and to the rules of law is very significant in the communities when people observe law and orders there won’t be crimes in the communities. </w:t>
            </w:r>
          </w:p>
          <w:p w14:paraId="264F428A" w14:textId="77777777" w:rsidR="008F4090" w:rsidRDefault="00000000">
            <w:pPr>
              <w:spacing w:after="0"/>
              <w:contextualSpacing/>
              <w:jc w:val="lowKashida"/>
              <w:rPr>
                <w:rFonts w:ascii="Times New Roman" w:eastAsia="SimSun" w:hAnsi="Times New Roman" w:cs="Times New Roman"/>
                <w:color w:val="auto"/>
                <w:kern w:val="24"/>
                <w:sz w:val="24"/>
                <w:szCs w:val="24"/>
                <w:lang w:eastAsia="en-GB"/>
              </w:rPr>
            </w:pPr>
            <w:r>
              <w:rPr>
                <w:rFonts w:ascii="Times New Roman" w:eastAsia="SimSun" w:hAnsi="Times New Roman" w:cs="Times New Roman"/>
                <w:color w:val="auto"/>
                <w:kern w:val="24"/>
                <w:sz w:val="24"/>
                <w:szCs w:val="24"/>
                <w:lang w:eastAsia="en-GB"/>
              </w:rPr>
              <w:t xml:space="preserve">While speaking on voice of Reconciliation 98.4 FM Lam thanks I-WIN for initiating this project in Bor Jonglei State and promises to support the project (transitional justice) in the state while the head </w:t>
            </w:r>
            <w:r>
              <w:rPr>
                <w:rFonts w:ascii="Times New Roman" w:eastAsia="SimSun" w:hAnsi="Times New Roman" w:cs="Times New Roman"/>
                <w:color w:val="auto"/>
                <w:kern w:val="24"/>
                <w:sz w:val="24"/>
                <w:szCs w:val="24"/>
                <w:lang w:eastAsia="en-GB"/>
              </w:rPr>
              <w:lastRenderedPageBreak/>
              <w:t xml:space="preserve">of legal admin said since we have peace in the country, one is free to seek legal procedures in the court when he or she feels hurts other than revenging and any person with disability is free to go to the Ministry of Gender and Social Welfare at any time for any clarification because the ministry belongs to them. </w:t>
            </w:r>
          </w:p>
          <w:p w14:paraId="49B86EDD" w14:textId="77777777" w:rsidR="008F4090" w:rsidRDefault="00000000">
            <w:pPr>
              <w:spacing w:after="0"/>
              <w:contextualSpacing/>
              <w:jc w:val="lowKashida"/>
              <w:rPr>
                <w:rFonts w:ascii="Times New Roman" w:eastAsia="SimSun" w:hAnsi="Times New Roman" w:cs="Times New Roman"/>
                <w:color w:val="auto"/>
                <w:kern w:val="24"/>
                <w:sz w:val="24"/>
                <w:szCs w:val="24"/>
                <w:lang w:eastAsia="en-GB"/>
              </w:rPr>
            </w:pPr>
            <w:r>
              <w:rPr>
                <w:rFonts w:ascii="Times New Roman" w:eastAsia="SimSun" w:hAnsi="Times New Roman" w:cs="Times New Roman"/>
                <w:color w:val="auto"/>
                <w:kern w:val="24"/>
                <w:sz w:val="24"/>
                <w:szCs w:val="24"/>
                <w:lang w:eastAsia="en-GB"/>
              </w:rPr>
              <w:t xml:space="preserve">The following were the key messages discussed by facilitators of I-WIN over Voice of Reconciliation 98.4 FM. </w:t>
            </w:r>
          </w:p>
          <w:p w14:paraId="4382001B" w14:textId="77777777" w:rsidR="008F4090" w:rsidRDefault="00000000">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Peace is a collective responsibility that all South Sudanese play a key role in achieving</w:t>
            </w:r>
          </w:p>
          <w:p w14:paraId="6D4AF442" w14:textId="77777777" w:rsidR="008F4090" w:rsidRDefault="00000000">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For communities to reconcile, everyone must have a voice and all communities and individuals must participate in reconciliation.</w:t>
            </w:r>
          </w:p>
          <w:p w14:paraId="6F8969C1" w14:textId="77777777" w:rsidR="008F4090" w:rsidRDefault="00000000">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Transitional justice has the power to contribute to just societies and peaceful coexistence.</w:t>
            </w:r>
          </w:p>
          <w:p w14:paraId="05AB12F8" w14:textId="77777777" w:rsidR="008F4090" w:rsidRDefault="00000000">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Traditional and Religious leaders can support healing and reconciliation.</w:t>
            </w:r>
          </w:p>
          <w:p w14:paraId="0F035F55" w14:textId="77777777" w:rsidR="008F4090" w:rsidRDefault="00000000">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Transitional justice can repair and restore communal relationships.</w:t>
            </w:r>
          </w:p>
          <w:p w14:paraId="0F6CEBF1" w14:textId="77777777" w:rsidR="008F4090" w:rsidRDefault="00000000">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Forgive not to change the past but to change the future.</w:t>
            </w:r>
          </w:p>
          <w:p w14:paraId="60A42888" w14:textId="77777777" w:rsidR="008F4090" w:rsidRDefault="00000000">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Forgive to free yourself from anger and feeling of revenge.</w:t>
            </w:r>
          </w:p>
          <w:p w14:paraId="14B3DB26" w14:textId="77777777" w:rsidR="008F4090" w:rsidRDefault="00000000">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Forgive to find peace</w:t>
            </w:r>
          </w:p>
          <w:p w14:paraId="52EB104E" w14:textId="77777777" w:rsidR="008F4090" w:rsidRDefault="00000000">
            <w:pPr>
              <w:numPr>
                <w:ilvl w:val="0"/>
                <w:numId w:val="18"/>
              </w:numPr>
              <w:spacing w:after="160" w:line="259" w:lineRule="auto"/>
              <w:contextualSpacing/>
              <w:jc w:val="lowKashida"/>
              <w:rPr>
                <w:rFonts w:ascii="Times New Roman" w:eastAsia="Calibri" w:hAnsi="Times New Roman" w:cs="Times New Roman"/>
                <w:b/>
                <w:bCs/>
                <w:color w:val="auto"/>
                <w:sz w:val="24"/>
                <w:szCs w:val="24"/>
              </w:rPr>
            </w:pPr>
            <w:r>
              <w:rPr>
                <w:rFonts w:ascii="Times New Roman" w:eastAsia="Calibri" w:hAnsi="Times New Roman" w:cs="Times New Roman"/>
                <w:color w:val="auto"/>
                <w:sz w:val="24"/>
                <w:szCs w:val="24"/>
              </w:rPr>
              <w:t>To be strong is to forgive</w:t>
            </w:r>
          </w:p>
          <w:p w14:paraId="1EDD4F76" w14:textId="77777777" w:rsidR="008F4090" w:rsidRDefault="00000000">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Anger brings violence, forgiveness brings peace</w:t>
            </w:r>
          </w:p>
          <w:p w14:paraId="2B3E3484" w14:textId="77777777" w:rsidR="008F4090" w:rsidRDefault="00000000">
            <w:pPr>
              <w:numPr>
                <w:ilvl w:val="0"/>
                <w:numId w:val="18"/>
              </w:numPr>
              <w:spacing w:after="160" w:line="259" w:lineRule="auto"/>
              <w:contextualSpacing/>
              <w:jc w:val="lowKashida"/>
              <w:rPr>
                <w:rFonts w:ascii="Times New Roman" w:eastAsia="Calibri" w:hAnsi="Times New Roman" w:cs="Times New Roman"/>
                <w:color w:val="auto"/>
                <w:sz w:val="24"/>
                <w:szCs w:val="24"/>
              </w:rPr>
            </w:pPr>
            <w:r>
              <w:rPr>
                <w:rFonts w:ascii="Times New Roman" w:eastAsia="Calibri" w:hAnsi="Times New Roman" w:cs="Times New Roman"/>
                <w:color w:val="auto"/>
                <w:sz w:val="24"/>
                <w:szCs w:val="24"/>
              </w:rPr>
              <w:t>To heal, you must forgive so that there must be no more victims.</w:t>
            </w:r>
          </w:p>
          <w:p w14:paraId="0C716CD8" w14:textId="77777777" w:rsidR="008F4090" w:rsidRDefault="00000000">
            <w:pPr>
              <w:ind w:left="360"/>
              <w:jc w:val="lowKashida"/>
              <w:rPr>
                <w:rFonts w:ascii="Times New Roman" w:eastAsia="Calibri" w:hAnsi="Times New Roman" w:cs="Times New Roman"/>
                <w:b/>
                <w:color w:val="auto"/>
                <w:sz w:val="24"/>
                <w:szCs w:val="24"/>
              </w:rPr>
            </w:pPr>
            <w:r>
              <w:rPr>
                <w:rFonts w:ascii="Times New Roman" w:eastAsia="Calibri" w:hAnsi="Times New Roman" w:cs="Times New Roman"/>
                <w:b/>
                <w:color w:val="auto"/>
                <w:sz w:val="24"/>
                <w:szCs w:val="24"/>
              </w:rPr>
              <w:t>Achievements</w:t>
            </w:r>
          </w:p>
          <w:p w14:paraId="7669597B" w14:textId="77777777" w:rsidR="008F4090" w:rsidRDefault="00000000">
            <w:pPr>
              <w:numPr>
                <w:ilvl w:val="0"/>
                <w:numId w:val="16"/>
              </w:numPr>
              <w:spacing w:after="0" w:line="240" w:lineRule="auto"/>
              <w:contextualSpacing/>
              <w:jc w:val="lowKashida"/>
              <w:rPr>
                <w:rFonts w:ascii="Times New Roman" w:hAnsi="Times New Roman" w:cs="Times New Roman"/>
                <w:bCs/>
                <w:i/>
                <w:color w:val="auto"/>
                <w:sz w:val="24"/>
                <w:szCs w:val="24"/>
              </w:rPr>
            </w:pPr>
            <w:r>
              <w:rPr>
                <w:rFonts w:ascii="Times New Roman" w:hAnsi="Times New Roman" w:cs="Times New Roman"/>
                <w:bCs/>
                <w:i/>
                <w:color w:val="auto"/>
                <w:sz w:val="24"/>
                <w:szCs w:val="24"/>
              </w:rPr>
              <w:t>The radio talk was very interactive as listeners participated through phone calls.</w:t>
            </w:r>
          </w:p>
          <w:p w14:paraId="429ABAAB" w14:textId="77777777" w:rsidR="008F4090" w:rsidRDefault="00000000">
            <w:pPr>
              <w:numPr>
                <w:ilvl w:val="0"/>
                <w:numId w:val="16"/>
              </w:numPr>
              <w:spacing w:after="0" w:line="240" w:lineRule="auto"/>
              <w:contextualSpacing/>
              <w:jc w:val="lowKashida"/>
              <w:rPr>
                <w:rFonts w:ascii="Times New Roman" w:hAnsi="Times New Roman" w:cs="Times New Roman"/>
                <w:bCs/>
                <w:i/>
                <w:color w:val="auto"/>
                <w:sz w:val="24"/>
                <w:szCs w:val="24"/>
              </w:rPr>
            </w:pPr>
            <w:r>
              <w:rPr>
                <w:rFonts w:ascii="Times New Roman" w:hAnsi="Times New Roman" w:cs="Times New Roman"/>
                <w:bCs/>
                <w:i/>
                <w:color w:val="auto"/>
                <w:sz w:val="24"/>
                <w:szCs w:val="24"/>
              </w:rPr>
              <w:t>The radio talk was in the morning hours when all people are at home listening to radio meaning the time was convenience to the listeners.</w:t>
            </w:r>
          </w:p>
          <w:p w14:paraId="44F81D0B" w14:textId="77777777" w:rsidR="008F4090" w:rsidRDefault="00000000">
            <w:pPr>
              <w:spacing w:after="0" w:line="240" w:lineRule="auto"/>
              <w:jc w:val="lowKashida"/>
              <w:rPr>
                <w:rFonts w:ascii="Times New Roman" w:hAnsi="Times New Roman" w:cs="Times New Roman"/>
                <w:bCs/>
                <w:i/>
                <w:color w:val="auto"/>
              </w:rPr>
            </w:pPr>
            <w:r>
              <w:rPr>
                <w:rFonts w:ascii="Times New Roman" w:hAnsi="Times New Roman" w:cs="Times New Roman"/>
                <w:bCs/>
                <w:i/>
                <w:color w:val="auto"/>
              </w:rPr>
              <w:t xml:space="preserve">First caller, Mading appreciated the organization and the guests for the program however, his question was How does I-WIN and the MoGC&amp;SW support person with disabilities in the state so that they achieve their goals in life? </w:t>
            </w:r>
          </w:p>
          <w:p w14:paraId="7D7F108D" w14:textId="77777777" w:rsidR="008F4090" w:rsidRDefault="00000000">
            <w:pPr>
              <w:spacing w:after="0" w:line="240" w:lineRule="auto"/>
              <w:jc w:val="lowKashida"/>
              <w:rPr>
                <w:rFonts w:ascii="Times New Roman" w:hAnsi="Times New Roman" w:cs="Times New Roman"/>
                <w:b/>
                <w:bCs/>
                <w:i/>
                <w:color w:val="auto"/>
              </w:rPr>
            </w:pPr>
            <w:r>
              <w:rPr>
                <w:rFonts w:ascii="Times New Roman" w:hAnsi="Times New Roman" w:cs="Times New Roman"/>
                <w:b/>
                <w:bCs/>
                <w:i/>
                <w:color w:val="auto"/>
              </w:rPr>
              <w:t>Challenges</w:t>
            </w:r>
          </w:p>
          <w:p w14:paraId="0EAADE19" w14:textId="77777777" w:rsidR="008F4090" w:rsidRDefault="00000000">
            <w:pPr>
              <w:pStyle w:val="ListParagraph"/>
              <w:numPr>
                <w:ilvl w:val="0"/>
                <w:numId w:val="17"/>
              </w:numPr>
              <w:spacing w:after="0" w:line="240" w:lineRule="auto"/>
              <w:jc w:val="lowKashida"/>
              <w:rPr>
                <w:rFonts w:ascii="Times New Roman" w:hAnsi="Times New Roman" w:cs="Times New Roman"/>
                <w:b/>
                <w:bCs/>
                <w:i/>
                <w:color w:val="auto"/>
              </w:rPr>
            </w:pPr>
            <w:r>
              <w:rPr>
                <w:rFonts w:ascii="Times New Roman" w:hAnsi="Times New Roman" w:cs="Times New Roman"/>
                <w:b/>
                <w:bCs/>
                <w:i/>
                <w:color w:val="auto"/>
              </w:rPr>
              <w:t>The network was very poor that we did not get what our listeners wanted to say.</w:t>
            </w:r>
          </w:p>
          <w:p w14:paraId="4C1715B6" w14:textId="77777777" w:rsidR="008F4090" w:rsidRDefault="00000000">
            <w:pPr>
              <w:pStyle w:val="ListParagraph"/>
              <w:numPr>
                <w:ilvl w:val="0"/>
                <w:numId w:val="17"/>
              </w:numPr>
              <w:spacing w:after="0" w:line="240" w:lineRule="auto"/>
              <w:jc w:val="lowKashida"/>
              <w:rPr>
                <w:rFonts w:ascii="Times New Roman" w:hAnsi="Times New Roman" w:cs="Times New Roman"/>
                <w:b/>
                <w:bCs/>
                <w:i/>
                <w:color w:val="auto"/>
              </w:rPr>
            </w:pPr>
            <w:r>
              <w:rPr>
                <w:rFonts w:ascii="Times New Roman" w:hAnsi="Times New Roman" w:cs="Times New Roman"/>
                <w:b/>
                <w:bCs/>
                <w:i/>
                <w:color w:val="auto"/>
              </w:rPr>
              <w:t xml:space="preserve">The time was not enough to elaborate more on the talking point </w:t>
            </w:r>
          </w:p>
          <w:p w14:paraId="2CA8BC89" w14:textId="77777777" w:rsidR="008F4090" w:rsidRDefault="00000000">
            <w:pPr>
              <w:pStyle w:val="ListParagraph"/>
              <w:numPr>
                <w:ilvl w:val="0"/>
                <w:numId w:val="17"/>
              </w:numPr>
              <w:spacing w:after="0" w:line="240" w:lineRule="auto"/>
              <w:jc w:val="lowKashida"/>
              <w:rPr>
                <w:rFonts w:ascii="Times New Roman" w:hAnsi="Times New Roman" w:cs="Times New Roman"/>
                <w:b/>
                <w:bCs/>
                <w:i/>
                <w:color w:val="auto"/>
              </w:rPr>
            </w:pPr>
            <w:r>
              <w:rPr>
                <w:rFonts w:ascii="Times New Roman" w:hAnsi="Times New Roman" w:cs="Times New Roman"/>
                <w:b/>
                <w:bCs/>
                <w:i/>
                <w:color w:val="auto"/>
              </w:rPr>
              <w:t>Some listeners complain of the time, that at least two hours program time would be better so that they can contribute to the program</w:t>
            </w:r>
          </w:p>
        </w:tc>
      </w:tr>
    </w:tbl>
    <w:p w14:paraId="525986B0" w14:textId="77777777" w:rsidR="008F4090" w:rsidRDefault="008F4090">
      <w:pPr>
        <w:spacing w:after="160" w:line="259" w:lineRule="auto"/>
        <w:rPr>
          <w:rFonts w:ascii="Calibri" w:hAnsi="Calibri" w:cs="Calibri"/>
          <w:b/>
          <w:color w:val="auto"/>
          <w:szCs w:val="2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13104"/>
      </w:tblGrid>
      <w:tr w:rsidR="008F4090" w14:paraId="05CAC6F3" w14:textId="77777777">
        <w:tc>
          <w:tcPr>
            <w:tcW w:w="5000" w:type="pct"/>
            <w:shd w:val="clear" w:color="auto" w:fill="BDD6EE"/>
          </w:tcPr>
          <w:p w14:paraId="4F90EC6C" w14:textId="77777777" w:rsidR="008F4090" w:rsidRDefault="00000000">
            <w:pPr>
              <w:pStyle w:val="ListParagraph"/>
              <w:numPr>
                <w:ilvl w:val="0"/>
                <w:numId w:val="1"/>
              </w:numPr>
              <w:spacing w:after="0" w:line="240" w:lineRule="auto"/>
              <w:rPr>
                <w:rFonts w:ascii="Calibri" w:hAnsi="Calibri" w:cs="Calibri"/>
                <w:b/>
                <w:color w:val="auto"/>
                <w:szCs w:val="22"/>
              </w:rPr>
            </w:pPr>
            <w:r>
              <w:rPr>
                <w:rFonts w:ascii="Calibri" w:hAnsi="Calibri" w:cs="Calibri"/>
                <w:b/>
                <w:color w:val="auto"/>
                <w:szCs w:val="22"/>
              </w:rPr>
              <w:t>Lessons in the Reporting Month</w:t>
            </w:r>
          </w:p>
        </w:tc>
      </w:tr>
    </w:tbl>
    <w:p w14:paraId="4F3F1857" w14:textId="77777777" w:rsidR="008F4090" w:rsidRDefault="008F4090">
      <w:pPr>
        <w:pStyle w:val="NoSpacing"/>
        <w:rPr>
          <w:rFonts w:ascii="Calibri" w:hAnsi="Calibri" w:cs="Calibri"/>
          <w:color w:val="auto"/>
          <w:szCs w:val="22"/>
        </w:rPr>
      </w:pPr>
    </w:p>
    <w:tbl>
      <w:tblPr>
        <w:tblStyle w:val="TableGrid"/>
        <w:tblW w:w="5000" w:type="pct"/>
        <w:tblLook w:val="04A0" w:firstRow="1" w:lastRow="0" w:firstColumn="1" w:lastColumn="0" w:noHBand="0" w:noVBand="1"/>
      </w:tblPr>
      <w:tblGrid>
        <w:gridCol w:w="353"/>
        <w:gridCol w:w="2585"/>
        <w:gridCol w:w="10156"/>
      </w:tblGrid>
      <w:tr w:rsidR="008F4090" w14:paraId="0236C20B" w14:textId="77777777">
        <w:tc>
          <w:tcPr>
            <w:tcW w:w="5000" w:type="pct"/>
            <w:gridSpan w:val="3"/>
            <w:shd w:val="clear" w:color="auto" w:fill="F2F2F2"/>
          </w:tcPr>
          <w:p w14:paraId="4295A70F"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What lessons have you learnt as an organization during the implementation of the activities you have conducted this month? (this can be a positive or negative thing that happened, or you did that had impact on your activity)</w:t>
            </w:r>
          </w:p>
        </w:tc>
      </w:tr>
      <w:tr w:rsidR="008F4090" w14:paraId="51B2753E" w14:textId="77777777">
        <w:trPr>
          <w:trHeight w:val="926"/>
        </w:trPr>
        <w:tc>
          <w:tcPr>
            <w:tcW w:w="5000" w:type="pct"/>
            <w:gridSpan w:val="3"/>
            <w:shd w:val="clear" w:color="auto" w:fill="FFFFFF"/>
          </w:tcPr>
          <w:p w14:paraId="09BEE070" w14:textId="77777777" w:rsidR="008F4090" w:rsidRDefault="00000000">
            <w:pPr>
              <w:pStyle w:val="NormalWeb"/>
              <w:shd w:val="clear" w:color="auto" w:fill="FFFFFF"/>
              <w:spacing w:before="0" w:beforeAutospacing="0" w:after="0" w:afterAutospacing="0"/>
              <w:rPr>
                <w:rFonts w:ascii="Calibri" w:hAnsi="Calibri" w:cs="Calibri"/>
              </w:rPr>
            </w:pPr>
            <w:r>
              <w:rPr>
                <w:rStyle w:val="Strong"/>
                <w:rFonts w:ascii="Calibri" w:eastAsia="SimSun" w:hAnsi="Calibri" w:cs="Calibri"/>
              </w:rPr>
              <w:t>Lesson 1:</w:t>
            </w:r>
            <w:r>
              <w:rPr>
                <w:rFonts w:ascii="Calibri" w:hAnsi="Calibri" w:cs="Calibri"/>
              </w:rPr>
              <w:t>  There is an opportunity for public participation and consultations in collaboration with other stakeholders and Civil Society to ensure that the experiences women, men, girls and boys are incorporated in the CTRH work.</w:t>
            </w:r>
          </w:p>
          <w:p w14:paraId="7AB4E441" w14:textId="77777777" w:rsidR="008F4090" w:rsidRDefault="008F4090">
            <w:pPr>
              <w:pStyle w:val="NormalWeb"/>
              <w:shd w:val="clear" w:color="auto" w:fill="FFFFFF"/>
              <w:spacing w:before="0" w:beforeAutospacing="0" w:after="0" w:afterAutospacing="0"/>
              <w:rPr>
                <w:rFonts w:ascii="Calibri" w:hAnsi="Calibri" w:cs="Calibri"/>
              </w:rPr>
            </w:pPr>
          </w:p>
          <w:p w14:paraId="08A591F6" w14:textId="77777777" w:rsidR="008F4090" w:rsidRDefault="00000000">
            <w:pPr>
              <w:pStyle w:val="NormalWeb"/>
              <w:shd w:val="clear" w:color="auto" w:fill="FFFFFF"/>
              <w:spacing w:before="0" w:beforeAutospacing="0" w:after="0" w:afterAutospacing="0"/>
              <w:rPr>
                <w:rStyle w:val="Strong"/>
                <w:rFonts w:ascii="Calibri" w:eastAsia="SimSun" w:hAnsi="Calibri" w:cs="Calibri"/>
                <w:b w:val="0"/>
              </w:rPr>
            </w:pPr>
            <w:r>
              <w:rPr>
                <w:rStyle w:val="Strong"/>
                <w:rFonts w:ascii="Calibri" w:eastAsia="SimSun" w:hAnsi="Calibri" w:cs="Calibri"/>
              </w:rPr>
              <w:t xml:space="preserve">Lesson 2: </w:t>
            </w:r>
            <w:r>
              <w:rPr>
                <w:rStyle w:val="Strong"/>
                <w:rFonts w:ascii="Calibri" w:eastAsia="SimSun" w:hAnsi="Calibri" w:cs="Calibri"/>
                <w:b w:val="0"/>
              </w:rPr>
              <w:t xml:space="preserve">There is willingness by PWDs and other community members in Bor to carry out public Education, awareness raising and civic engagement activities to inform </w:t>
            </w:r>
            <w:r>
              <w:rPr>
                <w:rStyle w:val="Strong"/>
                <w:rFonts w:ascii="Calibri" w:eastAsia="SimSun" w:hAnsi="Calibri" w:cs="Calibri"/>
                <w:b w:val="0"/>
                <w:bCs w:val="0"/>
              </w:rPr>
              <w:t>the</w:t>
            </w:r>
            <w:r>
              <w:rPr>
                <w:rStyle w:val="Strong"/>
                <w:rFonts w:ascii="Calibri" w:eastAsia="SimSun" w:hAnsi="Calibri" w:cs="Calibri"/>
              </w:rPr>
              <w:t xml:space="preserve"> </w:t>
            </w:r>
            <w:r>
              <w:rPr>
                <w:rStyle w:val="Strong"/>
                <w:rFonts w:ascii="Calibri" w:eastAsia="SimSun" w:hAnsi="Calibri" w:cs="Calibri"/>
                <w:b w:val="0"/>
              </w:rPr>
              <w:t>public in particular women, and youths about Transitional Justice</w:t>
            </w:r>
          </w:p>
          <w:p w14:paraId="52DD3467" w14:textId="77777777" w:rsidR="008F4090" w:rsidRDefault="008F4090">
            <w:pPr>
              <w:pStyle w:val="NormalWeb"/>
              <w:shd w:val="clear" w:color="auto" w:fill="FFFFFF"/>
              <w:spacing w:before="0" w:beforeAutospacing="0" w:after="0" w:afterAutospacing="0"/>
              <w:rPr>
                <w:rStyle w:val="Strong"/>
                <w:rFonts w:ascii="Calibri" w:eastAsia="SimSun" w:hAnsi="Calibri" w:cs="Calibri"/>
                <w:b w:val="0"/>
              </w:rPr>
            </w:pPr>
          </w:p>
          <w:p w14:paraId="0B302970" w14:textId="77777777" w:rsidR="008F4090" w:rsidRDefault="00000000">
            <w:pPr>
              <w:pStyle w:val="NormalWeb"/>
              <w:shd w:val="clear" w:color="auto" w:fill="FFFFFF"/>
              <w:spacing w:before="0" w:beforeAutospacing="0" w:after="0" w:afterAutospacing="0"/>
              <w:rPr>
                <w:rFonts w:ascii="Calibri" w:hAnsi="Calibri" w:cs="Calibri"/>
                <w:sz w:val="22"/>
                <w:szCs w:val="22"/>
              </w:rPr>
            </w:pPr>
            <w:r>
              <w:rPr>
                <w:rStyle w:val="Strong"/>
                <w:rFonts w:eastAsia="SimSun"/>
              </w:rPr>
              <w:t xml:space="preserve">Lesson 3: </w:t>
            </w:r>
            <w:r>
              <w:rPr>
                <w:rFonts w:ascii="Calibri" w:hAnsi="Calibri" w:cs="Calibri"/>
                <w:color w:val="0D0D0D"/>
                <w:shd w:val="clear" w:color="auto" w:fill="FFFFFF"/>
              </w:rPr>
              <w:t>By assigning women leadership roles within PWD groups and emphasizing their active participation in various activities, it became evident that empowering women in leadership positions contributes significantly to the effectiveness and inclusivity of the initiatives.</w:t>
            </w:r>
          </w:p>
        </w:tc>
      </w:tr>
      <w:tr w:rsidR="008F4090" w14:paraId="6EABB38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PrEx>
        <w:tc>
          <w:tcPr>
            <w:tcW w:w="5000" w:type="pct"/>
            <w:gridSpan w:val="3"/>
            <w:shd w:val="clear" w:color="auto" w:fill="BDD6EE"/>
          </w:tcPr>
          <w:p w14:paraId="4648B745" w14:textId="77777777" w:rsidR="008F4090" w:rsidRDefault="00000000">
            <w:pPr>
              <w:pStyle w:val="ListParagraph"/>
              <w:numPr>
                <w:ilvl w:val="0"/>
                <w:numId w:val="1"/>
              </w:numPr>
              <w:spacing w:after="0" w:line="240" w:lineRule="auto"/>
              <w:rPr>
                <w:rFonts w:ascii="Calibri" w:hAnsi="Calibri" w:cs="Calibri"/>
                <w:b/>
                <w:color w:val="auto"/>
                <w:szCs w:val="22"/>
              </w:rPr>
            </w:pPr>
            <w:r>
              <w:rPr>
                <w:rFonts w:ascii="Calibri" w:hAnsi="Calibri" w:cs="Calibri"/>
                <w:b/>
                <w:color w:val="auto"/>
                <w:szCs w:val="22"/>
              </w:rPr>
              <w:t>Beneficiaries</w:t>
            </w:r>
          </w:p>
        </w:tc>
      </w:tr>
      <w:tr w:rsidR="008F4090" w14:paraId="61BBCEBD" w14:textId="77777777">
        <w:tc>
          <w:tcPr>
            <w:tcW w:w="135" w:type="pct"/>
            <w:shd w:val="clear" w:color="auto" w:fill="F2F2F2"/>
          </w:tcPr>
          <w:p w14:paraId="4C13E7C3" w14:textId="77777777" w:rsidR="008F4090" w:rsidRDefault="008F4090">
            <w:pPr>
              <w:spacing w:line="240" w:lineRule="auto"/>
              <w:rPr>
                <w:rFonts w:ascii="Calibri" w:hAnsi="Calibri" w:cs="Calibri"/>
                <w:b/>
                <w:color w:val="auto"/>
                <w:szCs w:val="22"/>
              </w:rPr>
            </w:pPr>
          </w:p>
        </w:tc>
        <w:tc>
          <w:tcPr>
            <w:tcW w:w="987" w:type="pct"/>
            <w:shd w:val="clear" w:color="auto" w:fill="F2F2F2"/>
          </w:tcPr>
          <w:p w14:paraId="32AEFEE1"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Name of your beneficiaries/groups who have benefited from your activities/Project (indicate which activity they benefited)</w:t>
            </w:r>
          </w:p>
        </w:tc>
        <w:tc>
          <w:tcPr>
            <w:tcW w:w="3878" w:type="pct"/>
            <w:shd w:val="clear" w:color="auto" w:fill="F2F2F2"/>
          </w:tcPr>
          <w:p w14:paraId="7E74CBCF"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Activities undertaken involving these beneficiaries (Beneficiaries can be from your activities this month or previous months under the project and indicate if any has a disability challenge)</w:t>
            </w:r>
          </w:p>
        </w:tc>
      </w:tr>
      <w:tr w:rsidR="008F4090" w14:paraId="750580E9" w14:textId="77777777">
        <w:tc>
          <w:tcPr>
            <w:tcW w:w="135" w:type="pct"/>
            <w:shd w:val="clear" w:color="auto" w:fill="F2F2F2"/>
          </w:tcPr>
          <w:p w14:paraId="7CF72350" w14:textId="77777777" w:rsidR="008F4090" w:rsidRDefault="008F4090">
            <w:pPr>
              <w:pStyle w:val="ListParagraph"/>
              <w:numPr>
                <w:ilvl w:val="0"/>
                <w:numId w:val="2"/>
              </w:numPr>
              <w:spacing w:line="240" w:lineRule="auto"/>
              <w:rPr>
                <w:rFonts w:ascii="Calibri" w:hAnsi="Calibri" w:cs="Calibri"/>
                <w:b/>
                <w:color w:val="auto"/>
                <w:sz w:val="24"/>
                <w:szCs w:val="24"/>
              </w:rPr>
            </w:pPr>
          </w:p>
        </w:tc>
        <w:tc>
          <w:tcPr>
            <w:tcW w:w="987" w:type="pct"/>
            <w:shd w:val="clear" w:color="auto" w:fill="F2F2F2"/>
          </w:tcPr>
          <w:p w14:paraId="3012C187"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 xml:space="preserve"> Women and girls, SGBV Survivors, youths, elderly, </w:t>
            </w:r>
          </w:p>
        </w:tc>
        <w:tc>
          <w:tcPr>
            <w:tcW w:w="3878" w:type="pct"/>
            <w:shd w:val="clear" w:color="auto" w:fill="F2F2F2"/>
          </w:tcPr>
          <w:p w14:paraId="5A972F7C"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 xml:space="preserve"> In the groups identified, there are mixed categories of persons and group orientation was done on CTRH and transitional justice tenancies.  </w:t>
            </w:r>
          </w:p>
        </w:tc>
      </w:tr>
      <w:tr w:rsidR="008F4090" w14:paraId="7237143F" w14:textId="77777777">
        <w:tc>
          <w:tcPr>
            <w:tcW w:w="135" w:type="pct"/>
            <w:shd w:val="clear" w:color="auto" w:fill="F2F2F2"/>
          </w:tcPr>
          <w:p w14:paraId="6F2F54D1" w14:textId="77777777" w:rsidR="008F4090" w:rsidRDefault="008F4090">
            <w:pPr>
              <w:pStyle w:val="ListParagraph"/>
              <w:numPr>
                <w:ilvl w:val="0"/>
                <w:numId w:val="2"/>
              </w:numPr>
              <w:spacing w:line="240" w:lineRule="auto"/>
              <w:rPr>
                <w:rFonts w:ascii="Calibri" w:hAnsi="Calibri" w:cs="Calibri"/>
                <w:b/>
                <w:color w:val="auto"/>
                <w:sz w:val="24"/>
                <w:szCs w:val="24"/>
              </w:rPr>
            </w:pPr>
          </w:p>
        </w:tc>
        <w:tc>
          <w:tcPr>
            <w:tcW w:w="987" w:type="pct"/>
            <w:shd w:val="clear" w:color="auto" w:fill="F2F2F2"/>
          </w:tcPr>
          <w:p w14:paraId="05D5BE9B"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Persons With Disability (PWD) groups</w:t>
            </w:r>
          </w:p>
        </w:tc>
        <w:tc>
          <w:tcPr>
            <w:tcW w:w="3878" w:type="pct"/>
            <w:shd w:val="clear" w:color="auto" w:fill="F2F2F2"/>
          </w:tcPr>
          <w:p w14:paraId="73FDEA57"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 xml:space="preserve"> </w:t>
            </w:r>
          </w:p>
          <w:p w14:paraId="6F1407FC"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 xml:space="preserve">In order to bridge the gap in creating awareness to these different groups of disabilities, I-WIN has incorporated the idea of </w:t>
            </w:r>
            <w:r>
              <w:rPr>
                <w:rFonts w:ascii="Calibri" w:hAnsi="Calibri" w:cs="Calibri"/>
                <w:b/>
                <w:bCs/>
                <w:color w:val="auto"/>
                <w:sz w:val="24"/>
                <w:szCs w:val="24"/>
              </w:rPr>
              <w:t xml:space="preserve">acting dramas to cater for the blind and the deaf </w:t>
            </w:r>
            <w:r>
              <w:rPr>
                <w:rFonts w:ascii="Calibri" w:hAnsi="Calibri" w:cs="Calibri"/>
                <w:color w:val="auto"/>
                <w:sz w:val="24"/>
                <w:szCs w:val="24"/>
              </w:rPr>
              <w:t>simply because those with hearing impairments can follow the actions and the blind can directly listen to scenes as they unfold.</w:t>
            </w:r>
          </w:p>
          <w:p w14:paraId="6E833C77"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 xml:space="preserve">Individuals with special skills in translating sign languages have been required locally within the community to assist during sessions. These are persons recommended by community leaders based on their capacity assessments.  </w:t>
            </w:r>
          </w:p>
          <w:p w14:paraId="3BB38D0E"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lastRenderedPageBreak/>
              <w:t>Pictorial images have also been used during these awareness sessions, pointing at effects of war, land grabbing, GBV, forced marriage with aims of building a clear image of what peace entails and what responsibility every individual bear when it comes to promoting peace within the community.</w:t>
            </w:r>
          </w:p>
        </w:tc>
      </w:tr>
      <w:tr w:rsidR="008F4090" w14:paraId="6C2E815D" w14:textId="77777777">
        <w:tc>
          <w:tcPr>
            <w:tcW w:w="135" w:type="pct"/>
            <w:shd w:val="clear" w:color="auto" w:fill="F2F2F2"/>
          </w:tcPr>
          <w:p w14:paraId="46109DA3" w14:textId="77777777" w:rsidR="008F4090" w:rsidRDefault="008F4090">
            <w:pPr>
              <w:pStyle w:val="ListParagraph"/>
              <w:numPr>
                <w:ilvl w:val="0"/>
                <w:numId w:val="2"/>
              </w:numPr>
              <w:spacing w:line="240" w:lineRule="auto"/>
              <w:rPr>
                <w:rFonts w:ascii="Calibri" w:hAnsi="Calibri" w:cs="Calibri"/>
                <w:b/>
                <w:color w:val="auto"/>
                <w:sz w:val="24"/>
                <w:szCs w:val="24"/>
              </w:rPr>
            </w:pPr>
          </w:p>
        </w:tc>
        <w:tc>
          <w:tcPr>
            <w:tcW w:w="987" w:type="pct"/>
            <w:shd w:val="clear" w:color="auto" w:fill="F2F2F2"/>
          </w:tcPr>
          <w:p w14:paraId="067C4DA9"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Church leaders, Community leaders and traditional chiefs</w:t>
            </w:r>
          </w:p>
        </w:tc>
        <w:tc>
          <w:tcPr>
            <w:tcW w:w="3878" w:type="pct"/>
            <w:shd w:val="clear" w:color="auto" w:fill="F2F2F2"/>
          </w:tcPr>
          <w:p w14:paraId="69BBFEE5"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 xml:space="preserve">They are always part of the community outreach sessions on transitional justice, awareness on commission for truth-telling, reconciliation and healing (CTRH) and meetings on the meaningful participation of PWDs in the transitional justice organized within their areas. </w:t>
            </w:r>
          </w:p>
        </w:tc>
      </w:tr>
      <w:tr w:rsidR="008F4090" w14:paraId="2BB034D2" w14:textId="77777777">
        <w:tc>
          <w:tcPr>
            <w:tcW w:w="135" w:type="pct"/>
            <w:shd w:val="clear" w:color="auto" w:fill="F2F2F2"/>
          </w:tcPr>
          <w:p w14:paraId="4F25B562" w14:textId="77777777" w:rsidR="008F4090" w:rsidRDefault="008F4090">
            <w:pPr>
              <w:pStyle w:val="ListParagraph"/>
              <w:numPr>
                <w:ilvl w:val="0"/>
                <w:numId w:val="2"/>
              </w:numPr>
              <w:spacing w:line="240" w:lineRule="auto"/>
              <w:rPr>
                <w:rFonts w:ascii="Calibri" w:hAnsi="Calibri" w:cs="Calibri"/>
                <w:b/>
                <w:color w:val="auto"/>
                <w:sz w:val="24"/>
                <w:szCs w:val="24"/>
              </w:rPr>
            </w:pPr>
          </w:p>
        </w:tc>
        <w:tc>
          <w:tcPr>
            <w:tcW w:w="987" w:type="pct"/>
            <w:shd w:val="clear" w:color="auto" w:fill="F2F2F2"/>
          </w:tcPr>
          <w:p w14:paraId="74AC6051"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Other Stakeholders i.e Government Officials</w:t>
            </w:r>
          </w:p>
        </w:tc>
        <w:tc>
          <w:tcPr>
            <w:tcW w:w="3878" w:type="pct"/>
            <w:shd w:val="clear" w:color="auto" w:fill="F2F2F2"/>
          </w:tcPr>
          <w:p w14:paraId="13F7FCF6"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 xml:space="preserve"> Occasionally visiting some line Ministries such as Ministry of Justice, Ministry of Information &amp; Communication, Ministry of Gender Child &amp; Social Welfare, UNDP and UNMISS to alert them about our no-going activities on the ground. </w:t>
            </w:r>
          </w:p>
        </w:tc>
      </w:tr>
      <w:tr w:rsidR="008F4090" w14:paraId="3D93077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PrEx>
        <w:tc>
          <w:tcPr>
            <w:tcW w:w="5000" w:type="pct"/>
            <w:gridSpan w:val="3"/>
            <w:shd w:val="clear" w:color="auto" w:fill="BDD6EE"/>
          </w:tcPr>
          <w:p w14:paraId="21E732C2" w14:textId="77777777" w:rsidR="008F4090" w:rsidRDefault="00000000">
            <w:pPr>
              <w:pStyle w:val="ListParagraph"/>
              <w:numPr>
                <w:ilvl w:val="0"/>
                <w:numId w:val="1"/>
              </w:numPr>
              <w:spacing w:after="0" w:line="240" w:lineRule="auto"/>
              <w:rPr>
                <w:rFonts w:ascii="Calibri" w:hAnsi="Calibri" w:cs="Calibri"/>
                <w:b/>
                <w:color w:val="auto"/>
                <w:szCs w:val="22"/>
              </w:rPr>
            </w:pPr>
            <w:r>
              <w:rPr>
                <w:rFonts w:ascii="Calibri" w:hAnsi="Calibri" w:cs="Calibri"/>
                <w:b/>
                <w:color w:val="auto"/>
                <w:szCs w:val="22"/>
              </w:rPr>
              <w:t>Results on Gender, Human Rights and Other Cross Cutting Issues</w:t>
            </w:r>
          </w:p>
        </w:tc>
      </w:tr>
      <w:tr w:rsidR="008F4090" w14:paraId="1738EB0A" w14:textId="77777777">
        <w:tc>
          <w:tcPr>
            <w:tcW w:w="1122" w:type="pct"/>
            <w:gridSpan w:val="2"/>
            <w:shd w:val="clear" w:color="auto" w:fill="D0CECE"/>
          </w:tcPr>
          <w:p w14:paraId="4C92CCB4"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 xml:space="preserve">Gender </w:t>
            </w:r>
          </w:p>
        </w:tc>
        <w:tc>
          <w:tcPr>
            <w:tcW w:w="3878" w:type="pct"/>
            <w:shd w:val="clear" w:color="auto" w:fill="D0CECE"/>
          </w:tcPr>
          <w:p w14:paraId="36C3F91F"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Indicate response below</w:t>
            </w:r>
          </w:p>
        </w:tc>
      </w:tr>
      <w:tr w:rsidR="008F4090" w14:paraId="5E444246" w14:textId="77777777">
        <w:tc>
          <w:tcPr>
            <w:tcW w:w="1122" w:type="pct"/>
            <w:gridSpan w:val="2"/>
            <w:shd w:val="clear" w:color="auto" w:fill="F2F2F2"/>
          </w:tcPr>
          <w:p w14:paraId="7D9D8AC3" w14:textId="77777777" w:rsidR="008F4090" w:rsidRDefault="00000000">
            <w:pPr>
              <w:spacing w:line="240" w:lineRule="auto"/>
              <w:rPr>
                <w:rFonts w:ascii="Calibri" w:hAnsi="Calibri" w:cs="Calibri"/>
                <w:color w:val="auto"/>
                <w:szCs w:val="22"/>
              </w:rPr>
            </w:pPr>
            <w:r>
              <w:rPr>
                <w:rFonts w:ascii="Calibri" w:hAnsi="Calibri" w:cs="Calibri"/>
                <w:color w:val="auto"/>
                <w:szCs w:val="22"/>
              </w:rPr>
              <w:t>What role did women play in your activities this month?</w:t>
            </w:r>
          </w:p>
        </w:tc>
        <w:tc>
          <w:tcPr>
            <w:tcW w:w="3878" w:type="pct"/>
            <w:shd w:val="clear" w:color="auto" w:fill="F2F2F2"/>
          </w:tcPr>
          <w:p w14:paraId="1FE15A85" w14:textId="77777777" w:rsidR="008F4090" w:rsidRDefault="00000000">
            <w:pPr>
              <w:spacing w:after="160" w:line="259" w:lineRule="auto"/>
              <w:rPr>
                <w:rFonts w:ascii="Calibri" w:hAnsi="Calibri" w:cs="Calibri"/>
                <w:bCs/>
                <w:color w:val="auto"/>
                <w:sz w:val="24"/>
                <w:szCs w:val="24"/>
              </w:rPr>
            </w:pPr>
            <w:r>
              <w:rPr>
                <w:rFonts w:ascii="Calibri" w:hAnsi="Calibri" w:cs="Calibri"/>
                <w:bCs/>
                <w:color w:val="auto"/>
                <w:sz w:val="24"/>
                <w:szCs w:val="24"/>
              </w:rPr>
              <w:t>In our field activities, we consistently emphasize the significance of gender equality by assigning both men and women equal roles. For instance, women take on leadership positions in the groups formed for Persons with Disabilities (PWD). Going on radio talk show, They actively participate in mobilizing participants for training sessions, demonstrating an equal commitment to the tasks undertaken by men. Our sessions prioritize the empowerment of women and girls, placing a greater emphasis on their needs.</w:t>
            </w:r>
          </w:p>
          <w:p w14:paraId="235A6793" w14:textId="77777777" w:rsidR="008F4090" w:rsidRDefault="00000000">
            <w:pPr>
              <w:spacing w:line="240" w:lineRule="auto"/>
              <w:rPr>
                <w:rFonts w:ascii="Calibri" w:hAnsi="Calibri" w:cs="Calibri"/>
                <w:bCs/>
                <w:color w:val="auto"/>
                <w:szCs w:val="22"/>
              </w:rPr>
            </w:pPr>
            <w:r>
              <w:rPr>
                <w:rFonts w:ascii="Calibri" w:hAnsi="Calibri" w:cs="Calibri"/>
                <w:bCs/>
                <w:color w:val="auto"/>
                <w:sz w:val="24"/>
                <w:szCs w:val="24"/>
              </w:rPr>
              <w:t>This commitment to equal participation obliges as a practical response to the principles of Gender Equality and Women's Rights in our program. The Transitional Justice and Committee for Truth and Reconciliation (CTRH) assume crucial roles in addressing gender-based violations during conflicts and authoritarian rule. This is instrumental in ensuring justice for victims, combating the marginalization of women, and preventing future violations against individuals targeted based on their gender.</w:t>
            </w:r>
          </w:p>
        </w:tc>
      </w:tr>
      <w:tr w:rsidR="008F4090" w14:paraId="15F39B3E" w14:textId="77777777">
        <w:tc>
          <w:tcPr>
            <w:tcW w:w="1122" w:type="pct"/>
            <w:gridSpan w:val="2"/>
            <w:shd w:val="clear" w:color="auto" w:fill="F2F2F2"/>
          </w:tcPr>
          <w:p w14:paraId="7BAF6964" w14:textId="77777777" w:rsidR="008F4090" w:rsidRDefault="00000000">
            <w:pPr>
              <w:spacing w:line="240" w:lineRule="auto"/>
              <w:rPr>
                <w:rFonts w:ascii="Calibri" w:hAnsi="Calibri" w:cs="Calibri"/>
                <w:color w:val="auto"/>
                <w:szCs w:val="22"/>
              </w:rPr>
            </w:pPr>
            <w:r>
              <w:rPr>
                <w:rFonts w:ascii="Calibri" w:hAnsi="Calibri" w:cs="Calibri"/>
                <w:color w:val="auto"/>
                <w:szCs w:val="22"/>
              </w:rPr>
              <w:t>What gender issues were highlighted in your activities this month?</w:t>
            </w:r>
          </w:p>
        </w:tc>
        <w:tc>
          <w:tcPr>
            <w:tcW w:w="3878" w:type="pct"/>
            <w:shd w:val="clear" w:color="auto" w:fill="F2F2F2"/>
          </w:tcPr>
          <w:p w14:paraId="136B2C19" w14:textId="77777777" w:rsidR="008F4090" w:rsidRDefault="00000000">
            <w:pPr>
              <w:spacing w:line="240" w:lineRule="auto"/>
              <w:jc w:val="both"/>
              <w:rPr>
                <w:rFonts w:ascii="Calibri" w:hAnsi="Calibri" w:cs="Calibri"/>
                <w:color w:val="auto"/>
                <w:sz w:val="24"/>
                <w:szCs w:val="24"/>
              </w:rPr>
            </w:pPr>
            <w:r>
              <w:rPr>
                <w:rFonts w:ascii="Calibri" w:hAnsi="Calibri" w:cs="Calibri"/>
                <w:color w:val="auto"/>
                <w:sz w:val="24"/>
                <w:szCs w:val="24"/>
              </w:rPr>
              <w:t>Throughout I-WIN's regular operations in the field, gender-related issues consistently arise as significant challenges. Examples of these concerns include the perception that short girls bring lower income to their families, as their bride price is often considered less than that of taller girls. Additionally, problems such as neglect of family responsibilities due to excessive alcohol consumption, early marriage of girls, forced marriages, and ongoing gender-based violence and discrimination against women and persons with disabilities persist.</w:t>
            </w:r>
          </w:p>
          <w:p w14:paraId="11877DD9" w14:textId="77777777" w:rsidR="008F4090" w:rsidRDefault="00000000">
            <w:pPr>
              <w:spacing w:line="240" w:lineRule="auto"/>
              <w:jc w:val="both"/>
              <w:rPr>
                <w:rFonts w:ascii="Calibri" w:hAnsi="Calibri" w:cs="Calibri"/>
                <w:color w:val="auto"/>
                <w:sz w:val="24"/>
                <w:szCs w:val="24"/>
              </w:rPr>
            </w:pPr>
            <w:r>
              <w:rPr>
                <w:rFonts w:ascii="Calibri" w:hAnsi="Calibri" w:cs="Calibri"/>
                <w:color w:val="auto"/>
                <w:sz w:val="24"/>
                <w:szCs w:val="24"/>
              </w:rPr>
              <w:t xml:space="preserve">Nevertheless, these issues remain at the forefront of I-WIN's attention, and concerted efforts have been made to address them. Awareness sessions have been conducted to combat gender-based </w:t>
            </w:r>
            <w:r>
              <w:rPr>
                <w:rFonts w:ascii="Calibri" w:hAnsi="Calibri" w:cs="Calibri"/>
                <w:color w:val="auto"/>
                <w:sz w:val="24"/>
                <w:szCs w:val="24"/>
              </w:rPr>
              <w:lastRenderedPageBreak/>
              <w:t>violence (GBV), with a specific focus on advocating for equal participation of both men and women in all activities undertaken by the organization.</w:t>
            </w:r>
          </w:p>
        </w:tc>
      </w:tr>
      <w:tr w:rsidR="008F4090" w14:paraId="36ECB9B8" w14:textId="77777777">
        <w:tc>
          <w:tcPr>
            <w:tcW w:w="1122" w:type="pct"/>
            <w:gridSpan w:val="2"/>
            <w:shd w:val="clear" w:color="auto" w:fill="F2F2F2"/>
          </w:tcPr>
          <w:p w14:paraId="3D974FD9" w14:textId="77777777" w:rsidR="008F4090" w:rsidRDefault="00000000">
            <w:pPr>
              <w:spacing w:line="240" w:lineRule="auto"/>
              <w:rPr>
                <w:rFonts w:ascii="Calibri" w:hAnsi="Calibri" w:cs="Calibri"/>
                <w:color w:val="auto"/>
                <w:szCs w:val="22"/>
              </w:rPr>
            </w:pPr>
            <w:r>
              <w:rPr>
                <w:rFonts w:ascii="Calibri" w:hAnsi="Calibri" w:cs="Calibri"/>
                <w:color w:val="auto"/>
                <w:szCs w:val="22"/>
              </w:rPr>
              <w:lastRenderedPageBreak/>
              <w:t>What challenges related to gender and women’s issues did you face during implementation of your activities this month?</w:t>
            </w:r>
          </w:p>
        </w:tc>
        <w:tc>
          <w:tcPr>
            <w:tcW w:w="3878" w:type="pct"/>
            <w:shd w:val="clear" w:color="auto" w:fill="F2F2F2"/>
          </w:tcPr>
          <w:p w14:paraId="70DF05C1" w14:textId="77777777" w:rsidR="008F4090" w:rsidRDefault="00000000">
            <w:pPr>
              <w:spacing w:line="240" w:lineRule="auto"/>
              <w:jc w:val="both"/>
              <w:rPr>
                <w:rFonts w:ascii="Calibri" w:hAnsi="Calibri" w:cs="Calibri"/>
                <w:color w:val="auto"/>
                <w:szCs w:val="22"/>
              </w:rPr>
            </w:pPr>
            <w:r>
              <w:rPr>
                <w:rFonts w:ascii="Calibri" w:hAnsi="Calibri" w:cs="Calibri"/>
                <w:color w:val="auto"/>
                <w:sz w:val="24"/>
                <w:szCs w:val="24"/>
              </w:rPr>
              <w:t>Early girl child marriage, forced marriage and discrimination towards children with disability and girls in sending them to school by parents.</w:t>
            </w:r>
            <w:r>
              <w:rPr>
                <w:rFonts w:ascii="Calibri" w:hAnsi="Calibri" w:cs="Calibri"/>
                <w:color w:val="auto"/>
                <w:szCs w:val="22"/>
              </w:rPr>
              <w:t xml:space="preserve">  </w:t>
            </w:r>
          </w:p>
        </w:tc>
      </w:tr>
      <w:tr w:rsidR="008F4090" w14:paraId="026E9658" w14:textId="77777777">
        <w:tc>
          <w:tcPr>
            <w:tcW w:w="1122" w:type="pct"/>
            <w:gridSpan w:val="2"/>
            <w:shd w:val="clear" w:color="auto" w:fill="F2F2F2"/>
          </w:tcPr>
          <w:p w14:paraId="329DA462" w14:textId="77777777" w:rsidR="008F4090" w:rsidRDefault="00000000">
            <w:pPr>
              <w:spacing w:line="240" w:lineRule="auto"/>
              <w:rPr>
                <w:rFonts w:ascii="Calibri" w:hAnsi="Calibri" w:cs="Calibri"/>
                <w:color w:val="auto"/>
                <w:szCs w:val="22"/>
              </w:rPr>
            </w:pPr>
            <w:r>
              <w:rPr>
                <w:rFonts w:ascii="Calibri" w:hAnsi="Calibri" w:cs="Calibri"/>
                <w:color w:val="auto"/>
                <w:szCs w:val="22"/>
              </w:rPr>
              <w:t>What solutions were presented to address these gender related challenges.</w:t>
            </w:r>
          </w:p>
        </w:tc>
        <w:tc>
          <w:tcPr>
            <w:tcW w:w="3878" w:type="pct"/>
            <w:shd w:val="clear" w:color="auto" w:fill="F2F2F2"/>
          </w:tcPr>
          <w:p w14:paraId="64B80397" w14:textId="77777777" w:rsidR="008F4090" w:rsidRDefault="00000000">
            <w:pPr>
              <w:spacing w:line="240" w:lineRule="auto"/>
              <w:rPr>
                <w:rFonts w:ascii="Calibri" w:hAnsi="Calibri" w:cs="Calibri"/>
                <w:color w:val="auto"/>
                <w:szCs w:val="22"/>
              </w:rPr>
            </w:pPr>
            <w:r>
              <w:rPr>
                <w:rFonts w:ascii="Calibri" w:hAnsi="Calibri" w:cs="Calibri"/>
                <w:color w:val="auto"/>
                <w:sz w:val="24"/>
                <w:szCs w:val="24"/>
              </w:rPr>
              <w:t>During radio talk show, drama, community outreach sessions with community leaders, we consistently advocate for young girls’ education as well as a meaningful and equal participation of Persons with Disabilities (PWDs) and women, irrespective of their gender or disability.</w:t>
            </w:r>
          </w:p>
        </w:tc>
      </w:tr>
      <w:tr w:rsidR="008F4090" w14:paraId="7E5AA7A6" w14:textId="77777777">
        <w:tc>
          <w:tcPr>
            <w:tcW w:w="1122" w:type="pct"/>
            <w:gridSpan w:val="2"/>
            <w:shd w:val="clear" w:color="auto" w:fill="F2F2F2"/>
          </w:tcPr>
          <w:p w14:paraId="678A6351" w14:textId="77777777" w:rsidR="008F4090" w:rsidRDefault="00000000">
            <w:pPr>
              <w:spacing w:line="240" w:lineRule="auto"/>
              <w:rPr>
                <w:rFonts w:ascii="Calibri" w:hAnsi="Calibri" w:cs="Calibri"/>
                <w:color w:val="auto"/>
                <w:szCs w:val="22"/>
              </w:rPr>
            </w:pPr>
            <w:r>
              <w:rPr>
                <w:rFonts w:ascii="Calibri" w:hAnsi="Calibri" w:cs="Calibri"/>
                <w:color w:val="auto"/>
                <w:szCs w:val="22"/>
              </w:rPr>
              <w:t>Any recommendations to address these challenges in the future activities</w:t>
            </w:r>
          </w:p>
        </w:tc>
        <w:tc>
          <w:tcPr>
            <w:tcW w:w="3878" w:type="pct"/>
            <w:shd w:val="clear" w:color="auto" w:fill="F2F2F2"/>
          </w:tcPr>
          <w:p w14:paraId="431100DB" w14:textId="77777777" w:rsidR="008F4090" w:rsidRDefault="00000000">
            <w:pPr>
              <w:spacing w:line="240" w:lineRule="auto"/>
              <w:rPr>
                <w:rFonts w:ascii="Calibri" w:hAnsi="Calibri" w:cs="Calibri"/>
                <w:color w:val="auto"/>
                <w:szCs w:val="22"/>
              </w:rPr>
            </w:pPr>
            <w:r>
              <w:rPr>
                <w:rFonts w:ascii="Calibri" w:hAnsi="Calibri" w:cs="Calibri"/>
                <w:sz w:val="24"/>
                <w:szCs w:val="24"/>
              </w:rPr>
              <w:t>As an implementing partner, I-WIN, in collaboration with existing partners, stakeholders, and line ministries, have a key role to play in jointly addressing challenges related to GBV, insecurity threats, morbidities devices for PWDs and other criminal acts in Jonglei State until these cases are completely minimized.</w:t>
            </w:r>
          </w:p>
        </w:tc>
      </w:tr>
      <w:tr w:rsidR="008F4090" w14:paraId="50E8BF6D" w14:textId="77777777">
        <w:tc>
          <w:tcPr>
            <w:tcW w:w="5000" w:type="pct"/>
            <w:gridSpan w:val="3"/>
            <w:shd w:val="clear" w:color="auto" w:fill="FFFFFF"/>
          </w:tcPr>
          <w:p w14:paraId="76DE8031"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Human Rights</w:t>
            </w:r>
          </w:p>
        </w:tc>
      </w:tr>
      <w:tr w:rsidR="008F4090" w14:paraId="1CCCE301" w14:textId="77777777">
        <w:tc>
          <w:tcPr>
            <w:tcW w:w="1122" w:type="pct"/>
            <w:gridSpan w:val="2"/>
            <w:shd w:val="clear" w:color="auto" w:fill="F2F2F2"/>
          </w:tcPr>
          <w:p w14:paraId="0C049A88" w14:textId="77777777" w:rsidR="008F4090" w:rsidRDefault="00000000">
            <w:pPr>
              <w:spacing w:line="240" w:lineRule="auto"/>
              <w:rPr>
                <w:rFonts w:ascii="Calibri" w:hAnsi="Calibri" w:cs="Calibri"/>
                <w:color w:val="auto"/>
                <w:szCs w:val="22"/>
              </w:rPr>
            </w:pPr>
            <w:r>
              <w:rPr>
                <w:rFonts w:ascii="Calibri" w:hAnsi="Calibri" w:cs="Calibri"/>
                <w:color w:val="auto"/>
                <w:szCs w:val="22"/>
              </w:rPr>
              <w:t>What human rights issues were addressed by your activities this month?</w:t>
            </w:r>
          </w:p>
        </w:tc>
        <w:tc>
          <w:tcPr>
            <w:tcW w:w="3878" w:type="pct"/>
            <w:shd w:val="clear" w:color="auto" w:fill="F2F2F2"/>
          </w:tcPr>
          <w:p w14:paraId="27A91665" w14:textId="77777777" w:rsidR="008F4090" w:rsidRDefault="00000000">
            <w:pPr>
              <w:spacing w:line="240" w:lineRule="auto"/>
              <w:rPr>
                <w:rFonts w:ascii="Calibri" w:hAnsi="Calibri" w:cs="Calibri"/>
                <w:color w:val="auto"/>
                <w:szCs w:val="22"/>
              </w:rPr>
            </w:pPr>
            <w:r>
              <w:rPr>
                <w:rFonts w:ascii="Calibri" w:hAnsi="Calibri" w:cs="Calibri"/>
                <w:color w:val="auto"/>
                <w:szCs w:val="22"/>
              </w:rPr>
              <w:t>I-WIN ensured that, during radio talk shows, community outreach sessions, and meetings, different stakeholders and partners were reminded of human rights concerns because Transitional Justice is deeply rooted in Human Rights law. States have an commitment to provide effective remedies, especially for victims of human rights violations such as Persons with Disabilities (PWD), satisfying their rights to truth, justice, and reparation. For these obligations to be fulfilled and for Transitional Justice to effectively contribute to sustainable peace and reconciliation, the necessary steps must be taken.</w:t>
            </w:r>
          </w:p>
        </w:tc>
      </w:tr>
      <w:tr w:rsidR="008F4090" w14:paraId="18D5C7FD" w14:textId="77777777">
        <w:tc>
          <w:tcPr>
            <w:tcW w:w="5000" w:type="pct"/>
            <w:gridSpan w:val="3"/>
            <w:shd w:val="clear" w:color="auto" w:fill="F2F2F2"/>
          </w:tcPr>
          <w:p w14:paraId="7B2D6DAF"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Other Cross Cutting Issues</w:t>
            </w:r>
          </w:p>
        </w:tc>
      </w:tr>
      <w:tr w:rsidR="008F4090" w14:paraId="78FF23C3" w14:textId="77777777">
        <w:tc>
          <w:tcPr>
            <w:tcW w:w="1122" w:type="pct"/>
            <w:gridSpan w:val="2"/>
            <w:shd w:val="clear" w:color="auto" w:fill="F2F2F2"/>
          </w:tcPr>
          <w:p w14:paraId="5C6600A9" w14:textId="77777777" w:rsidR="008F4090" w:rsidRDefault="00000000">
            <w:pPr>
              <w:spacing w:line="240" w:lineRule="auto"/>
              <w:rPr>
                <w:rFonts w:ascii="Calibri" w:hAnsi="Calibri" w:cs="Calibri"/>
                <w:color w:val="auto"/>
                <w:szCs w:val="22"/>
              </w:rPr>
            </w:pPr>
            <w:r>
              <w:rPr>
                <w:rFonts w:ascii="Calibri" w:hAnsi="Calibri" w:cs="Calibri"/>
                <w:color w:val="auto"/>
                <w:szCs w:val="22"/>
              </w:rPr>
              <w:t>What other issues were addressed by your activities this month?</w:t>
            </w:r>
          </w:p>
        </w:tc>
        <w:tc>
          <w:tcPr>
            <w:tcW w:w="3878" w:type="pct"/>
            <w:shd w:val="clear" w:color="auto" w:fill="F2F2F2"/>
          </w:tcPr>
          <w:p w14:paraId="503445BC" w14:textId="77777777" w:rsidR="008F4090" w:rsidRDefault="00000000">
            <w:pPr>
              <w:pStyle w:val="ListParagraph"/>
              <w:numPr>
                <w:ilvl w:val="0"/>
                <w:numId w:val="14"/>
              </w:numPr>
              <w:spacing w:after="160" w:line="240" w:lineRule="auto"/>
              <w:rPr>
                <w:rFonts w:ascii="Calibri" w:hAnsi="Calibri" w:cs="Calibri"/>
                <w:sz w:val="24"/>
                <w:szCs w:val="24"/>
              </w:rPr>
            </w:pPr>
            <w:r>
              <w:rPr>
                <w:rFonts w:ascii="Calibri" w:hAnsi="Calibri" w:cs="Calibri"/>
                <w:sz w:val="24"/>
                <w:szCs w:val="24"/>
              </w:rPr>
              <w:t>Uncertainty of insecurity continues on the suburbs of Bor, with community members reporting constant attacks by armed folks from the neighboring Murle community. Government and international intervention are deemed necessary though this month there seems to be two murder cases in the Bor county one deceased from Western Equatoria State and the other deceased from Bor, while there were some women beaten and looted their properties. This incidents was confirmed by the head of legal administrator during the rule of law review workshop. The fact remains that women and farmers don’t go far out for their activities.</w:t>
            </w:r>
          </w:p>
          <w:p w14:paraId="00641E2F" w14:textId="77777777" w:rsidR="008F4090" w:rsidRDefault="00000000">
            <w:pPr>
              <w:pStyle w:val="ListParagraph"/>
              <w:numPr>
                <w:ilvl w:val="0"/>
                <w:numId w:val="14"/>
              </w:numPr>
              <w:spacing w:after="160" w:line="240" w:lineRule="auto"/>
              <w:rPr>
                <w:rFonts w:ascii="Calibri" w:hAnsi="Calibri" w:cs="Calibri"/>
                <w:sz w:val="24"/>
                <w:szCs w:val="24"/>
              </w:rPr>
            </w:pPr>
            <w:r>
              <w:rPr>
                <w:rFonts w:ascii="Calibri" w:hAnsi="Calibri" w:cs="Calibri"/>
                <w:sz w:val="24"/>
                <w:szCs w:val="24"/>
              </w:rPr>
              <w:t xml:space="preserve">Focus on Youth Engagement and Intergenerational Equity: The youth often find themselves as primary participants in conflicts, experiencing violence, and driving efforts for justice and </w:t>
            </w:r>
            <w:r>
              <w:rPr>
                <w:rFonts w:ascii="Calibri" w:hAnsi="Calibri" w:cs="Calibri"/>
                <w:sz w:val="24"/>
                <w:szCs w:val="24"/>
              </w:rPr>
              <w:lastRenderedPageBreak/>
              <w:t>transformative structural change. Whether as former child soldiers, recruits in armed groups, targets of security force abuses, or voluntary participants in protests, the youth play a crucial role. They contribute to societal transformation through meaningful participation, creativity, and agency, potentially improving transitional justice processes, practices, and outcomes.</w:t>
            </w:r>
          </w:p>
          <w:p w14:paraId="1BE69F3C" w14:textId="77777777" w:rsidR="008F4090" w:rsidRDefault="00000000">
            <w:pPr>
              <w:pStyle w:val="ListParagraph"/>
              <w:numPr>
                <w:ilvl w:val="0"/>
                <w:numId w:val="14"/>
              </w:numPr>
              <w:spacing w:after="160" w:line="240" w:lineRule="auto"/>
              <w:rPr>
                <w:rFonts w:ascii="Calibri" w:hAnsi="Calibri" w:cs="Calibri"/>
                <w:sz w:val="24"/>
                <w:szCs w:val="24"/>
              </w:rPr>
            </w:pPr>
            <w:r>
              <w:rPr>
                <w:rFonts w:ascii="Calibri" w:hAnsi="Calibri" w:cs="Calibri"/>
                <w:sz w:val="24"/>
                <w:szCs w:val="24"/>
              </w:rPr>
              <w:t>Resistance from some members to join the group stems from the perception that non-food items (NFIs) and cash are not being distributed to members.</w:t>
            </w:r>
          </w:p>
          <w:p w14:paraId="79777013" w14:textId="77777777" w:rsidR="008F4090" w:rsidRDefault="00000000">
            <w:pPr>
              <w:pStyle w:val="ListParagraph"/>
              <w:numPr>
                <w:ilvl w:val="0"/>
                <w:numId w:val="14"/>
              </w:numPr>
              <w:spacing w:after="160" w:line="240" w:lineRule="auto"/>
              <w:rPr>
                <w:rFonts w:ascii="Calibri" w:hAnsi="Calibri" w:cs="Calibri"/>
                <w:sz w:val="24"/>
                <w:szCs w:val="24"/>
              </w:rPr>
            </w:pPr>
            <w:r>
              <w:rPr>
                <w:rFonts w:ascii="Calibri" w:hAnsi="Calibri" w:cs="Calibri"/>
                <w:sz w:val="24"/>
                <w:szCs w:val="24"/>
              </w:rPr>
              <w:t>Economic hardship, the organization (I-WIN) encourages people to resort to farming when rain season starts to reduce over depending on market commodities.</w:t>
            </w:r>
          </w:p>
          <w:p w14:paraId="761388BA" w14:textId="77777777" w:rsidR="008F4090" w:rsidRDefault="008F4090">
            <w:pPr>
              <w:pStyle w:val="ListParagraph"/>
              <w:numPr>
                <w:ilvl w:val="0"/>
                <w:numId w:val="14"/>
              </w:numPr>
              <w:spacing w:after="160" w:line="240" w:lineRule="auto"/>
              <w:rPr>
                <w:rFonts w:ascii="Calibri" w:hAnsi="Calibri" w:cs="Calibri"/>
                <w:sz w:val="24"/>
                <w:szCs w:val="24"/>
              </w:rPr>
            </w:pPr>
          </w:p>
          <w:p w14:paraId="66714346" w14:textId="77777777" w:rsidR="008F4090" w:rsidRDefault="00000000">
            <w:pPr>
              <w:pStyle w:val="ListParagraph"/>
              <w:numPr>
                <w:ilvl w:val="0"/>
                <w:numId w:val="14"/>
              </w:numPr>
              <w:spacing w:after="160" w:line="240" w:lineRule="auto"/>
              <w:rPr>
                <w:rFonts w:ascii="Calibri" w:hAnsi="Calibri" w:cs="Calibri"/>
                <w:sz w:val="24"/>
                <w:szCs w:val="24"/>
              </w:rPr>
            </w:pPr>
            <w:r>
              <w:rPr>
                <w:rFonts w:ascii="Calibri" w:hAnsi="Calibri" w:cs="Calibri"/>
                <w:sz w:val="24"/>
                <w:szCs w:val="24"/>
              </w:rPr>
              <w:t>Accessibility challenges for some Persons with Disabilities (PWDs) who use wheelchairs arise due to poor road conditions at the training center. Additionally, PWDs residing far from the center need to move with personal assistants during training, emphasizing the importance of considering the assistants equally.</w:t>
            </w:r>
          </w:p>
          <w:p w14:paraId="222ED070" w14:textId="77777777" w:rsidR="008F4090" w:rsidRDefault="00000000">
            <w:pPr>
              <w:pStyle w:val="ListParagraph"/>
              <w:numPr>
                <w:ilvl w:val="0"/>
                <w:numId w:val="14"/>
              </w:numPr>
              <w:spacing w:after="160" w:line="240" w:lineRule="auto"/>
              <w:rPr>
                <w:rFonts w:ascii="Calibri" w:hAnsi="Calibri" w:cs="Calibri"/>
                <w:sz w:val="24"/>
                <w:szCs w:val="24"/>
              </w:rPr>
            </w:pPr>
            <w:r>
              <w:rPr>
                <w:rFonts w:ascii="Calibri" w:hAnsi="Calibri" w:cs="Calibri"/>
                <w:sz w:val="24"/>
                <w:szCs w:val="24"/>
              </w:rPr>
              <w:t>Poor time management is observed, with some beneficiaries arriving late for sessions. Additionally, language barriers exist, as some beneficiaries do not understand Arabic, necessitating translation into local languages like Denga, Nuer, and Anyuak.</w:t>
            </w:r>
          </w:p>
        </w:tc>
      </w:tr>
      <w:tr w:rsidR="008F4090" w14:paraId="26E46DFC" w14:textId="77777777">
        <w:tc>
          <w:tcPr>
            <w:tcW w:w="1122" w:type="pct"/>
            <w:gridSpan w:val="2"/>
            <w:shd w:val="clear" w:color="auto" w:fill="F2F2F2"/>
          </w:tcPr>
          <w:p w14:paraId="6F0BF031" w14:textId="77777777" w:rsidR="008F4090" w:rsidRDefault="00000000">
            <w:pPr>
              <w:spacing w:line="240" w:lineRule="auto"/>
              <w:rPr>
                <w:rFonts w:ascii="Calibri" w:hAnsi="Calibri" w:cs="Calibri"/>
                <w:color w:val="auto"/>
                <w:szCs w:val="22"/>
              </w:rPr>
            </w:pPr>
            <w:r>
              <w:rPr>
                <w:rFonts w:ascii="Calibri" w:hAnsi="Calibri" w:cs="Calibri"/>
                <w:color w:val="auto"/>
                <w:szCs w:val="22"/>
              </w:rPr>
              <w:lastRenderedPageBreak/>
              <w:t xml:space="preserve">What human rights concerns/issues remain pending </w:t>
            </w:r>
          </w:p>
        </w:tc>
        <w:tc>
          <w:tcPr>
            <w:tcW w:w="3878" w:type="pct"/>
            <w:shd w:val="clear" w:color="auto" w:fill="F2F2F2"/>
          </w:tcPr>
          <w:p w14:paraId="380A677C" w14:textId="77777777" w:rsidR="008F4090" w:rsidRDefault="00000000">
            <w:pPr>
              <w:spacing w:line="240" w:lineRule="auto"/>
              <w:rPr>
                <w:rFonts w:ascii="Calibri" w:hAnsi="Calibri" w:cs="Calibri"/>
                <w:color w:val="auto"/>
                <w:szCs w:val="22"/>
              </w:rPr>
            </w:pPr>
            <w:r>
              <w:rPr>
                <w:rFonts w:ascii="Calibri" w:hAnsi="Calibri" w:cs="Calibri"/>
                <w:color w:val="auto"/>
                <w:sz w:val="24"/>
                <w:szCs w:val="24"/>
              </w:rPr>
              <w:t>Freedom of interstate movements and within counties still poses a challenge due to the fear of being attacked by unknown armed men. Men and women, who earn their livelihoods by going to the bush to collect firewood and grass, often face difficulty as they are frequently attacked by these unknown armed individuals in the bush. Incidents of raiding herds of cattle and the abduction of children by other neighboring communities remain high at times.</w:t>
            </w:r>
          </w:p>
          <w:p w14:paraId="0230D83E" w14:textId="77777777" w:rsidR="008F4090" w:rsidRDefault="008F4090">
            <w:pPr>
              <w:spacing w:line="240" w:lineRule="auto"/>
              <w:rPr>
                <w:rFonts w:ascii="Calibri" w:hAnsi="Calibri" w:cs="Calibri"/>
                <w:color w:val="auto"/>
                <w:szCs w:val="22"/>
              </w:rPr>
            </w:pPr>
          </w:p>
        </w:tc>
      </w:tr>
    </w:tbl>
    <w:p w14:paraId="245C1D84" w14:textId="77777777" w:rsidR="008F4090" w:rsidRDefault="008F4090">
      <w:pPr>
        <w:spacing w:line="240" w:lineRule="auto"/>
        <w:rPr>
          <w:rFonts w:ascii="Calibri" w:hAnsi="Calibri" w:cs="Calibri"/>
          <w:b/>
          <w:color w:val="auto"/>
          <w:szCs w:val="2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13104"/>
      </w:tblGrid>
      <w:tr w:rsidR="008F4090" w14:paraId="79607C33" w14:textId="77777777">
        <w:tc>
          <w:tcPr>
            <w:tcW w:w="5000" w:type="pct"/>
            <w:shd w:val="clear" w:color="auto" w:fill="BDD6EE"/>
          </w:tcPr>
          <w:p w14:paraId="7CE50793" w14:textId="77777777" w:rsidR="008F4090" w:rsidRDefault="00000000">
            <w:pPr>
              <w:pStyle w:val="ListParagraph"/>
              <w:numPr>
                <w:ilvl w:val="0"/>
                <w:numId w:val="1"/>
              </w:numPr>
              <w:spacing w:after="0" w:line="240" w:lineRule="auto"/>
              <w:rPr>
                <w:rFonts w:ascii="Calibri" w:hAnsi="Calibri" w:cs="Calibri"/>
                <w:b/>
                <w:color w:val="auto"/>
                <w:szCs w:val="22"/>
              </w:rPr>
            </w:pPr>
            <w:r>
              <w:rPr>
                <w:rFonts w:ascii="Calibri" w:hAnsi="Calibri" w:cs="Calibri"/>
                <w:b/>
                <w:color w:val="auto"/>
                <w:szCs w:val="22"/>
              </w:rPr>
              <w:t>Communication and Media</w:t>
            </w:r>
          </w:p>
        </w:tc>
      </w:tr>
    </w:tbl>
    <w:p w14:paraId="05899CA7" w14:textId="77777777" w:rsidR="008F4090" w:rsidRDefault="008F4090">
      <w:pPr>
        <w:spacing w:line="240" w:lineRule="auto"/>
        <w:rPr>
          <w:rFonts w:ascii="Calibri" w:hAnsi="Calibri" w:cs="Calibri"/>
          <w:b/>
          <w:color w:val="auto"/>
          <w:szCs w:val="22"/>
        </w:rPr>
      </w:pPr>
    </w:p>
    <w:tbl>
      <w:tblPr>
        <w:tblStyle w:val="TableGrid"/>
        <w:tblW w:w="5000" w:type="pct"/>
        <w:tblLayout w:type="fixed"/>
        <w:tblLook w:val="04A0" w:firstRow="1" w:lastRow="0" w:firstColumn="1" w:lastColumn="0" w:noHBand="0" w:noVBand="1"/>
      </w:tblPr>
      <w:tblGrid>
        <w:gridCol w:w="236"/>
        <w:gridCol w:w="2703"/>
        <w:gridCol w:w="10155"/>
      </w:tblGrid>
      <w:tr w:rsidR="008F4090" w14:paraId="55615228" w14:textId="77777777">
        <w:tc>
          <w:tcPr>
            <w:tcW w:w="89" w:type="pct"/>
            <w:shd w:val="clear" w:color="auto" w:fill="F2F2F2"/>
          </w:tcPr>
          <w:p w14:paraId="0B4B6A58" w14:textId="77777777" w:rsidR="008F4090" w:rsidRDefault="008F4090">
            <w:pPr>
              <w:pStyle w:val="ListParagraph"/>
              <w:numPr>
                <w:ilvl w:val="0"/>
                <w:numId w:val="3"/>
              </w:numPr>
              <w:spacing w:line="240" w:lineRule="auto"/>
              <w:rPr>
                <w:rFonts w:ascii="Calibri" w:hAnsi="Calibri" w:cs="Calibri"/>
                <w:b/>
                <w:color w:val="auto"/>
                <w:szCs w:val="22"/>
              </w:rPr>
            </w:pPr>
          </w:p>
        </w:tc>
        <w:tc>
          <w:tcPr>
            <w:tcW w:w="1033" w:type="pct"/>
            <w:shd w:val="clear" w:color="auto" w:fill="F2F2F2"/>
          </w:tcPr>
          <w:p w14:paraId="673B63DE" w14:textId="77777777" w:rsidR="008F4090" w:rsidRDefault="00000000">
            <w:pPr>
              <w:pStyle w:val="NoSpacing"/>
              <w:rPr>
                <w:rFonts w:ascii="Calibri" w:hAnsi="Calibri" w:cs="Calibri"/>
                <w:color w:val="auto"/>
                <w:kern w:val="0"/>
                <w:szCs w:val="22"/>
                <w14:ligatures w14:val="none"/>
              </w:rPr>
            </w:pPr>
            <w:r>
              <w:rPr>
                <w:rFonts w:ascii="Calibri" w:hAnsi="Calibri" w:cs="Calibri"/>
                <w:color w:val="auto"/>
                <w:szCs w:val="22"/>
              </w:rPr>
              <w:t xml:space="preserve">Were your activities this month covered in any online platforms like in radio websites or TV websites, your own websites or other websites?  If yes, please </w:t>
            </w:r>
            <w:r>
              <w:rPr>
                <w:rFonts w:ascii="Calibri" w:hAnsi="Calibri" w:cs="Calibri"/>
                <w:color w:val="auto"/>
                <w:szCs w:val="22"/>
              </w:rPr>
              <w:lastRenderedPageBreak/>
              <w:t xml:space="preserve">include the online link/links here. E.g. </w:t>
            </w:r>
          </w:p>
        </w:tc>
        <w:tc>
          <w:tcPr>
            <w:tcW w:w="3878" w:type="pct"/>
            <w:shd w:val="clear" w:color="auto" w:fill="F2F2F2"/>
          </w:tcPr>
          <w:p w14:paraId="6C733ACD" w14:textId="77777777" w:rsidR="008F4090" w:rsidRDefault="00000000">
            <w:pPr>
              <w:pStyle w:val="NoSpacing"/>
              <w:rPr>
                <w:rFonts w:ascii="Calibri" w:hAnsi="Calibri" w:cs="Calibri"/>
                <w:color w:val="auto"/>
                <w:szCs w:val="22"/>
              </w:rPr>
            </w:pPr>
            <w:r>
              <w:rPr>
                <w:rFonts w:ascii="Calibri" w:hAnsi="Calibri" w:cs="Calibri"/>
                <w:color w:val="auto"/>
                <w:szCs w:val="22"/>
              </w:rPr>
              <w:lastRenderedPageBreak/>
              <w:t xml:space="preserve"> </w:t>
            </w:r>
          </w:p>
          <w:p w14:paraId="1BA3ADAE" w14:textId="77777777" w:rsidR="008F4090" w:rsidRDefault="00000000">
            <w:pPr>
              <w:pStyle w:val="NoSpacing"/>
              <w:rPr>
                <w:rFonts w:ascii="Calibri" w:hAnsi="Calibri" w:cs="Calibri"/>
                <w:color w:val="auto"/>
                <w:sz w:val="24"/>
                <w:szCs w:val="24"/>
              </w:rPr>
            </w:pPr>
            <w:r>
              <w:rPr>
                <w:rFonts w:ascii="Calibri" w:hAnsi="Calibri" w:cs="Calibri"/>
                <w:color w:val="auto"/>
                <w:sz w:val="24"/>
                <w:szCs w:val="24"/>
              </w:rPr>
              <w:t xml:space="preserve">Yes: I-WIN successful conducted a talk show over the radio which is a popular media platform listened to in BOR, </w:t>
            </w:r>
          </w:p>
          <w:p w14:paraId="714AB291" w14:textId="77777777" w:rsidR="008F4090" w:rsidRDefault="008F4090">
            <w:pPr>
              <w:pStyle w:val="NoSpacing"/>
              <w:rPr>
                <w:rFonts w:ascii="Calibri" w:hAnsi="Calibri" w:cs="Calibri"/>
                <w:color w:val="auto"/>
                <w:sz w:val="24"/>
                <w:szCs w:val="24"/>
              </w:rPr>
            </w:pPr>
          </w:p>
          <w:p w14:paraId="59B15405" w14:textId="77777777" w:rsidR="008F4090" w:rsidRDefault="00000000">
            <w:pPr>
              <w:pStyle w:val="NoSpacing"/>
              <w:rPr>
                <w:rFonts w:ascii="Calibri" w:hAnsi="Calibri" w:cs="Calibri"/>
                <w:color w:val="auto"/>
                <w:sz w:val="24"/>
                <w:szCs w:val="24"/>
              </w:rPr>
            </w:pPr>
            <w:r>
              <w:rPr>
                <w:rFonts w:ascii="Calibri" w:hAnsi="Calibri" w:cs="Calibri"/>
                <w:color w:val="auto"/>
                <w:sz w:val="24"/>
                <w:szCs w:val="24"/>
              </w:rPr>
              <w:t>Activities were also published on I-WIN’s media platform i.e Facebook (Invisible Women Inclusion Network) and on Twitter @I-WINetwork. Attached are some of the links to activities shared on media</w:t>
            </w:r>
          </w:p>
          <w:p w14:paraId="02F11AAA" w14:textId="77777777" w:rsidR="008F4090" w:rsidRDefault="008F4090">
            <w:pPr>
              <w:pStyle w:val="NoSpacing"/>
              <w:rPr>
                <w:rFonts w:ascii="Calibri" w:hAnsi="Calibri" w:cs="Calibri"/>
                <w:color w:val="auto"/>
                <w:szCs w:val="22"/>
              </w:rPr>
            </w:pPr>
            <w:hyperlink r:id="rId9" w:history="1">
              <w:r>
                <w:rPr>
                  <w:rStyle w:val="Hyperlink"/>
                </w:rPr>
                <w:t>https://x.com/I_WINetork/status/1783146798254633106</w:t>
              </w:r>
            </w:hyperlink>
            <w:r w:rsidR="00000000">
              <w:t xml:space="preserve"> </w:t>
            </w:r>
            <w:hyperlink r:id="rId10" w:history="1">
              <w:r>
                <w:rPr>
                  <w:rStyle w:val="Hyperlink"/>
                </w:rPr>
                <w:t>https://www.facebook.com/1000945427049/posts/pfbid02XN8ZM6ychfyvcVkTD8RDqjhngjjXsQNY4tpEhJhprw99nkRwxNx7JbpjvrD3MdI</w:t>
              </w:r>
            </w:hyperlink>
            <w:r w:rsidR="00000000">
              <w:t xml:space="preserve"> </w:t>
            </w:r>
            <w:hyperlink r:id="rId11" w:history="1">
              <w:r>
                <w:rPr>
                  <w:rStyle w:val="Hyperlink"/>
                </w:rPr>
                <w:t>https://x.com/I_WINetwork/status/1778058663082500366?t=wCF1144vd5mZ1due43cZ8g&amp;s=08</w:t>
              </w:r>
            </w:hyperlink>
            <w:r w:rsidR="00000000">
              <w:t xml:space="preserve"> </w:t>
            </w:r>
            <w:hyperlink r:id="rId12" w:history="1">
              <w:r>
                <w:rPr>
                  <w:rStyle w:val="Hyperlink"/>
                  <w:rFonts w:ascii="Calibri" w:hAnsi="Calibri" w:cs="Calibri"/>
                  <w:sz w:val="24"/>
                  <w:szCs w:val="24"/>
                </w:rPr>
                <w:t>https://x.comI_WINetwork/status/1767196408577216942?s=20</w:t>
              </w:r>
            </w:hyperlink>
            <w:r w:rsidR="00000000">
              <w:rPr>
                <w:rFonts w:ascii="Calibri" w:hAnsi="Calibri" w:cs="Calibri"/>
                <w:color w:val="auto"/>
                <w:sz w:val="24"/>
                <w:szCs w:val="24"/>
              </w:rPr>
              <w:t xml:space="preserve"> </w:t>
            </w:r>
          </w:p>
          <w:p w14:paraId="76988CE0" w14:textId="77777777" w:rsidR="008F4090" w:rsidRDefault="008F4090">
            <w:pPr>
              <w:pStyle w:val="NoSpacing"/>
              <w:rPr>
                <w:rFonts w:ascii="Calibri" w:hAnsi="Calibri" w:cs="Calibri"/>
                <w:color w:val="auto"/>
                <w:szCs w:val="22"/>
              </w:rPr>
            </w:pPr>
          </w:p>
        </w:tc>
      </w:tr>
      <w:tr w:rsidR="008F4090" w14:paraId="5F0595B9" w14:textId="77777777">
        <w:tc>
          <w:tcPr>
            <w:tcW w:w="89" w:type="pct"/>
            <w:shd w:val="clear" w:color="auto" w:fill="F2F2F2"/>
          </w:tcPr>
          <w:p w14:paraId="11999EC7" w14:textId="77777777" w:rsidR="008F4090" w:rsidRDefault="008F4090">
            <w:pPr>
              <w:pStyle w:val="ListParagraph"/>
              <w:numPr>
                <w:ilvl w:val="0"/>
                <w:numId w:val="3"/>
              </w:numPr>
              <w:spacing w:line="240" w:lineRule="auto"/>
              <w:rPr>
                <w:rFonts w:ascii="Calibri" w:hAnsi="Calibri" w:cs="Calibri"/>
                <w:b/>
                <w:color w:val="auto"/>
                <w:szCs w:val="22"/>
              </w:rPr>
            </w:pPr>
          </w:p>
        </w:tc>
        <w:tc>
          <w:tcPr>
            <w:tcW w:w="1033" w:type="pct"/>
            <w:shd w:val="clear" w:color="auto" w:fill="F2F2F2"/>
          </w:tcPr>
          <w:p w14:paraId="4D6CEE64" w14:textId="77777777" w:rsidR="008F4090" w:rsidRDefault="00000000">
            <w:pPr>
              <w:spacing w:after="0" w:line="240" w:lineRule="auto"/>
              <w:rPr>
                <w:rFonts w:ascii="Calibri" w:hAnsi="Calibri" w:cs="Calibri"/>
                <w:color w:val="auto"/>
                <w:szCs w:val="22"/>
              </w:rPr>
            </w:pPr>
            <w:r>
              <w:rPr>
                <w:rFonts w:ascii="Calibri" w:hAnsi="Calibri" w:cs="Calibri"/>
                <w:color w:val="auto"/>
                <w:szCs w:val="22"/>
              </w:rPr>
              <w:t>Were your activities this month covered in any newspapers?  If yes, please scan the page and send it with the report as a separate attachment.</w:t>
            </w:r>
          </w:p>
        </w:tc>
        <w:tc>
          <w:tcPr>
            <w:tcW w:w="3878" w:type="pct"/>
            <w:shd w:val="clear" w:color="auto" w:fill="F2F2F2"/>
          </w:tcPr>
          <w:p w14:paraId="670251B6" w14:textId="77777777" w:rsidR="008F4090" w:rsidRDefault="00000000">
            <w:pPr>
              <w:spacing w:line="240" w:lineRule="auto"/>
              <w:rPr>
                <w:rFonts w:ascii="Calibri" w:hAnsi="Calibri" w:cs="Calibri"/>
                <w:color w:val="auto"/>
                <w:szCs w:val="22"/>
              </w:rPr>
            </w:pPr>
            <w:r>
              <w:rPr>
                <w:rFonts w:ascii="Calibri" w:hAnsi="Calibri" w:cs="Calibri"/>
                <w:color w:val="auto"/>
                <w:szCs w:val="22"/>
              </w:rPr>
              <w:t xml:space="preserve"> NO</w:t>
            </w:r>
          </w:p>
        </w:tc>
      </w:tr>
      <w:tr w:rsidR="008F4090" w14:paraId="083B23A3" w14:textId="77777777">
        <w:tc>
          <w:tcPr>
            <w:tcW w:w="89" w:type="pct"/>
            <w:shd w:val="clear" w:color="auto" w:fill="F2F2F2"/>
          </w:tcPr>
          <w:p w14:paraId="744DB58B" w14:textId="77777777" w:rsidR="008F4090" w:rsidRDefault="008F4090">
            <w:pPr>
              <w:pStyle w:val="ListParagraph"/>
              <w:numPr>
                <w:ilvl w:val="0"/>
                <w:numId w:val="3"/>
              </w:numPr>
              <w:spacing w:line="240" w:lineRule="auto"/>
              <w:rPr>
                <w:rFonts w:ascii="Calibri" w:hAnsi="Calibri" w:cs="Calibri"/>
                <w:b/>
                <w:color w:val="auto"/>
                <w:szCs w:val="22"/>
              </w:rPr>
            </w:pPr>
          </w:p>
        </w:tc>
        <w:tc>
          <w:tcPr>
            <w:tcW w:w="1033" w:type="pct"/>
            <w:shd w:val="clear" w:color="auto" w:fill="F2F2F2"/>
          </w:tcPr>
          <w:p w14:paraId="643A7F71" w14:textId="77777777" w:rsidR="008F4090" w:rsidRDefault="00000000">
            <w:pPr>
              <w:spacing w:line="240" w:lineRule="auto"/>
              <w:rPr>
                <w:rFonts w:ascii="Calibri" w:hAnsi="Calibri" w:cs="Calibri"/>
                <w:color w:val="auto"/>
                <w:szCs w:val="22"/>
              </w:rPr>
            </w:pPr>
            <w:r>
              <w:rPr>
                <w:rFonts w:ascii="Calibri" w:hAnsi="Calibri" w:cs="Calibri"/>
                <w:color w:val="auto"/>
                <w:szCs w:val="22"/>
              </w:rPr>
              <w:t>Please send photos of the activities as a separate attachment to the report. Please ensure you name your photos with the name of the activity to avoid confusion.</w:t>
            </w:r>
          </w:p>
        </w:tc>
        <w:tc>
          <w:tcPr>
            <w:tcW w:w="3878" w:type="pct"/>
            <w:shd w:val="clear" w:color="auto" w:fill="F2F2F2"/>
          </w:tcPr>
          <w:p w14:paraId="33380C43" w14:textId="77777777" w:rsidR="008F4090" w:rsidRDefault="00000000">
            <w:pPr>
              <w:spacing w:line="240" w:lineRule="auto"/>
              <w:rPr>
                <w:rFonts w:ascii="Calibri" w:hAnsi="Calibri" w:cs="Calibri"/>
                <w:color w:val="auto"/>
                <w:szCs w:val="22"/>
              </w:rPr>
            </w:pPr>
            <w:r>
              <w:rPr>
                <w:rFonts w:ascii="Calibri" w:hAnsi="Calibri" w:cs="Calibri"/>
                <w:color w:val="auto"/>
                <w:szCs w:val="22"/>
              </w:rPr>
              <w:t xml:space="preserve"> Find attached activity photos below </w:t>
            </w:r>
          </w:p>
        </w:tc>
      </w:tr>
      <w:tr w:rsidR="008F4090" w14:paraId="6ED00F3E"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PrEx>
        <w:tc>
          <w:tcPr>
            <w:tcW w:w="5000" w:type="pct"/>
            <w:gridSpan w:val="3"/>
            <w:shd w:val="clear" w:color="auto" w:fill="BDD6EE"/>
          </w:tcPr>
          <w:p w14:paraId="5FD2C7A8" w14:textId="77777777" w:rsidR="008F4090" w:rsidRDefault="008F4090">
            <w:pPr>
              <w:pStyle w:val="ListParagraph"/>
              <w:spacing w:after="0" w:line="240" w:lineRule="auto"/>
              <w:ind w:left="360"/>
              <w:rPr>
                <w:rFonts w:ascii="Calibri" w:hAnsi="Calibri" w:cs="Calibri"/>
                <w:b/>
                <w:color w:val="auto"/>
                <w:szCs w:val="22"/>
              </w:rPr>
            </w:pPr>
          </w:p>
          <w:p w14:paraId="34424EA6" w14:textId="77777777" w:rsidR="008F4090" w:rsidRDefault="00000000">
            <w:pPr>
              <w:pStyle w:val="ListParagraph"/>
              <w:numPr>
                <w:ilvl w:val="0"/>
                <w:numId w:val="1"/>
              </w:numPr>
              <w:spacing w:after="0" w:line="240" w:lineRule="auto"/>
              <w:rPr>
                <w:rFonts w:ascii="Calibri" w:hAnsi="Calibri" w:cs="Calibri"/>
                <w:b/>
                <w:color w:val="auto"/>
                <w:szCs w:val="22"/>
              </w:rPr>
            </w:pPr>
            <w:r>
              <w:rPr>
                <w:rFonts w:ascii="Calibri" w:hAnsi="Calibri" w:cs="Calibri"/>
                <w:b/>
                <w:color w:val="auto"/>
                <w:szCs w:val="22"/>
              </w:rPr>
              <w:t>Challenges faced by CSO this Month and action taken by CSO</w:t>
            </w:r>
          </w:p>
        </w:tc>
      </w:tr>
    </w:tbl>
    <w:p w14:paraId="3EE5AEAA" w14:textId="77777777" w:rsidR="008F4090" w:rsidRDefault="008F4090">
      <w:pPr>
        <w:pStyle w:val="NoSpacing"/>
        <w:rPr>
          <w:rFonts w:ascii="Calibri" w:hAnsi="Calibri" w:cs="Calibri"/>
          <w:color w:val="auto"/>
          <w:szCs w:val="22"/>
        </w:rPr>
      </w:pPr>
    </w:p>
    <w:p w14:paraId="0C6A9464" w14:textId="77777777" w:rsidR="008F4090" w:rsidRDefault="008F4090">
      <w:pPr>
        <w:pStyle w:val="NoSpacing"/>
        <w:rPr>
          <w:rFonts w:ascii="Calibri" w:hAnsi="Calibri" w:cs="Calibri"/>
          <w:color w:val="auto"/>
          <w:szCs w:val="22"/>
        </w:rPr>
      </w:pPr>
    </w:p>
    <w:tbl>
      <w:tblPr>
        <w:tblStyle w:val="TableGrid"/>
        <w:tblW w:w="5000" w:type="pct"/>
        <w:tblLook w:val="04A0" w:firstRow="1" w:lastRow="0" w:firstColumn="1" w:lastColumn="0" w:noHBand="0" w:noVBand="1"/>
      </w:tblPr>
      <w:tblGrid>
        <w:gridCol w:w="688"/>
        <w:gridCol w:w="2639"/>
        <w:gridCol w:w="4779"/>
        <w:gridCol w:w="4988"/>
      </w:tblGrid>
      <w:tr w:rsidR="008F4090" w14:paraId="6AD31B42" w14:textId="77777777">
        <w:tc>
          <w:tcPr>
            <w:tcW w:w="5000" w:type="pct"/>
            <w:gridSpan w:val="4"/>
            <w:shd w:val="clear" w:color="auto" w:fill="F2F2F2"/>
          </w:tcPr>
          <w:p w14:paraId="6FCB71A1"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Briefly explain any challenges you have faced this month and any actions you have taken to address these challenges</w:t>
            </w:r>
          </w:p>
        </w:tc>
      </w:tr>
      <w:tr w:rsidR="008F4090" w14:paraId="4F621A74" w14:textId="77777777">
        <w:tc>
          <w:tcPr>
            <w:tcW w:w="259" w:type="pct"/>
            <w:shd w:val="clear" w:color="auto" w:fill="F2F2F2"/>
          </w:tcPr>
          <w:p w14:paraId="3FC990DD" w14:textId="77777777" w:rsidR="008F4090" w:rsidRDefault="008F4090">
            <w:pPr>
              <w:pStyle w:val="ListParagraph"/>
              <w:spacing w:line="240" w:lineRule="auto"/>
              <w:ind w:left="360"/>
              <w:rPr>
                <w:rFonts w:ascii="Calibri" w:hAnsi="Calibri" w:cs="Calibri"/>
                <w:b/>
                <w:color w:val="auto"/>
                <w:szCs w:val="22"/>
              </w:rPr>
            </w:pPr>
          </w:p>
        </w:tc>
        <w:tc>
          <w:tcPr>
            <w:tcW w:w="1009" w:type="pct"/>
            <w:shd w:val="clear" w:color="auto" w:fill="F2F2F2"/>
          </w:tcPr>
          <w:p w14:paraId="32C738B1" w14:textId="77777777" w:rsidR="008F4090" w:rsidRDefault="00000000">
            <w:pPr>
              <w:spacing w:line="240" w:lineRule="auto"/>
              <w:rPr>
                <w:rFonts w:ascii="Calibri" w:hAnsi="Calibri" w:cs="Calibri"/>
                <w:color w:val="auto"/>
                <w:szCs w:val="22"/>
              </w:rPr>
            </w:pPr>
            <w:r>
              <w:rPr>
                <w:rFonts w:ascii="Calibri" w:hAnsi="Calibri" w:cs="Calibri"/>
                <w:b/>
                <w:color w:val="auto"/>
                <w:szCs w:val="22"/>
              </w:rPr>
              <w:t>Challenge</w:t>
            </w:r>
          </w:p>
        </w:tc>
        <w:tc>
          <w:tcPr>
            <w:tcW w:w="1826" w:type="pct"/>
            <w:shd w:val="clear" w:color="auto" w:fill="F2F2F2"/>
          </w:tcPr>
          <w:p w14:paraId="1FD69FF1" w14:textId="77777777" w:rsidR="008F4090" w:rsidRDefault="00000000">
            <w:pPr>
              <w:spacing w:line="240" w:lineRule="auto"/>
              <w:rPr>
                <w:rFonts w:ascii="Calibri" w:hAnsi="Calibri" w:cs="Calibri"/>
                <w:color w:val="auto"/>
                <w:szCs w:val="22"/>
              </w:rPr>
            </w:pPr>
            <w:r>
              <w:rPr>
                <w:rFonts w:ascii="Calibri" w:hAnsi="Calibri" w:cs="Calibri"/>
                <w:b/>
                <w:color w:val="auto"/>
                <w:szCs w:val="22"/>
              </w:rPr>
              <w:t>Actions taken</w:t>
            </w:r>
          </w:p>
        </w:tc>
        <w:tc>
          <w:tcPr>
            <w:tcW w:w="1906" w:type="pct"/>
            <w:shd w:val="clear" w:color="auto" w:fill="F2F2F2"/>
          </w:tcPr>
          <w:p w14:paraId="07C29887"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Follow up action required</w:t>
            </w:r>
          </w:p>
        </w:tc>
      </w:tr>
      <w:tr w:rsidR="008F4090" w14:paraId="5C527262" w14:textId="77777777">
        <w:tc>
          <w:tcPr>
            <w:tcW w:w="259" w:type="pct"/>
            <w:shd w:val="clear" w:color="auto" w:fill="F2F2F2"/>
          </w:tcPr>
          <w:p w14:paraId="019DC2D0" w14:textId="77777777" w:rsidR="008F4090" w:rsidRDefault="00000000">
            <w:pPr>
              <w:pStyle w:val="ListParagraph"/>
              <w:spacing w:line="240" w:lineRule="auto"/>
              <w:ind w:left="360"/>
              <w:rPr>
                <w:rFonts w:ascii="Calibri" w:hAnsi="Calibri" w:cs="Calibri"/>
                <w:b/>
                <w:color w:val="auto"/>
                <w:szCs w:val="22"/>
              </w:rPr>
            </w:pPr>
            <w:r>
              <w:rPr>
                <w:rFonts w:ascii="Calibri" w:hAnsi="Calibri" w:cs="Calibri"/>
                <w:b/>
                <w:color w:val="auto"/>
                <w:szCs w:val="22"/>
              </w:rPr>
              <w:t>1</w:t>
            </w:r>
          </w:p>
        </w:tc>
        <w:tc>
          <w:tcPr>
            <w:tcW w:w="1009" w:type="pct"/>
            <w:shd w:val="clear" w:color="auto" w:fill="F2F2F2"/>
          </w:tcPr>
          <w:p w14:paraId="1C4763E8" w14:textId="77777777" w:rsidR="008F4090" w:rsidRDefault="00000000">
            <w:pPr>
              <w:spacing w:line="240" w:lineRule="auto"/>
              <w:rPr>
                <w:rFonts w:ascii="Calibri" w:hAnsi="Calibri" w:cs="Calibri"/>
                <w:color w:val="auto"/>
                <w:szCs w:val="22"/>
              </w:rPr>
            </w:pPr>
            <w:r>
              <w:rPr>
                <w:rFonts w:ascii="Calibri" w:hAnsi="Calibri" w:cs="Calibri"/>
                <w:color w:val="auto"/>
                <w:szCs w:val="22"/>
              </w:rPr>
              <w:t xml:space="preserve"> </w:t>
            </w:r>
            <w:r>
              <w:rPr>
                <w:rFonts w:ascii="Calibri" w:hAnsi="Calibri" w:cs="Calibri"/>
                <w:color w:val="auto"/>
                <w:sz w:val="24"/>
                <w:szCs w:val="24"/>
              </w:rPr>
              <w:t>High Expectation from the beneficiaries</w:t>
            </w:r>
          </w:p>
        </w:tc>
        <w:tc>
          <w:tcPr>
            <w:tcW w:w="1826" w:type="pct"/>
            <w:shd w:val="clear" w:color="auto" w:fill="F2F2F2"/>
          </w:tcPr>
          <w:p w14:paraId="79D0738D" w14:textId="77777777" w:rsidR="008F4090" w:rsidRDefault="00000000">
            <w:pPr>
              <w:spacing w:line="240" w:lineRule="auto"/>
              <w:rPr>
                <w:rFonts w:ascii="Calibri" w:hAnsi="Calibri" w:cs="Calibri"/>
                <w:color w:val="auto"/>
                <w:szCs w:val="22"/>
              </w:rPr>
            </w:pPr>
            <w:r>
              <w:rPr>
                <w:rFonts w:ascii="Calibri" w:hAnsi="Calibri" w:cs="Calibri"/>
                <w:color w:val="auto"/>
                <w:szCs w:val="22"/>
              </w:rPr>
              <w:t xml:space="preserve"> Taking the beneficiaries through the project activities to help them better understand the project</w:t>
            </w:r>
          </w:p>
        </w:tc>
        <w:tc>
          <w:tcPr>
            <w:tcW w:w="1906" w:type="pct"/>
            <w:shd w:val="clear" w:color="auto" w:fill="F2F2F2"/>
          </w:tcPr>
          <w:p w14:paraId="4CEDDD5F" w14:textId="77777777" w:rsidR="008F4090" w:rsidRDefault="00000000">
            <w:pPr>
              <w:spacing w:line="240" w:lineRule="auto"/>
              <w:rPr>
                <w:rFonts w:ascii="Calibri" w:hAnsi="Calibri" w:cs="Calibri"/>
                <w:color w:val="auto"/>
                <w:szCs w:val="22"/>
              </w:rPr>
            </w:pPr>
            <w:r>
              <w:rPr>
                <w:rFonts w:ascii="Calibri" w:hAnsi="Calibri" w:cs="Calibri"/>
                <w:color w:val="auto"/>
                <w:szCs w:val="22"/>
              </w:rPr>
              <w:t xml:space="preserve"> </w:t>
            </w:r>
          </w:p>
        </w:tc>
      </w:tr>
      <w:tr w:rsidR="008F4090" w14:paraId="524C754D" w14:textId="77777777">
        <w:tc>
          <w:tcPr>
            <w:tcW w:w="259" w:type="pct"/>
            <w:shd w:val="clear" w:color="auto" w:fill="F2F2F2"/>
          </w:tcPr>
          <w:p w14:paraId="61FAF084" w14:textId="77777777" w:rsidR="008F4090" w:rsidRDefault="00000000">
            <w:pPr>
              <w:pStyle w:val="ListParagraph"/>
              <w:spacing w:line="240" w:lineRule="auto"/>
              <w:ind w:left="360"/>
              <w:rPr>
                <w:rFonts w:ascii="Calibri" w:hAnsi="Calibri" w:cs="Calibri"/>
                <w:color w:val="auto"/>
                <w:szCs w:val="22"/>
              </w:rPr>
            </w:pPr>
            <w:r>
              <w:rPr>
                <w:rFonts w:ascii="Calibri" w:hAnsi="Calibri" w:cs="Calibri"/>
                <w:color w:val="auto"/>
                <w:szCs w:val="22"/>
              </w:rPr>
              <w:t>2</w:t>
            </w:r>
          </w:p>
        </w:tc>
        <w:tc>
          <w:tcPr>
            <w:tcW w:w="1009" w:type="pct"/>
            <w:shd w:val="clear" w:color="auto" w:fill="F2F2F2"/>
          </w:tcPr>
          <w:p w14:paraId="72E9ECC3" w14:textId="77777777" w:rsidR="008F4090" w:rsidRDefault="00000000">
            <w:pPr>
              <w:widowControl w:val="0"/>
              <w:spacing w:after="0" w:line="240" w:lineRule="auto"/>
              <w:rPr>
                <w:rFonts w:ascii="Calibri" w:hAnsi="Calibri" w:cs="Calibri"/>
                <w:color w:val="auto"/>
                <w:szCs w:val="22"/>
              </w:rPr>
            </w:pPr>
            <w:r>
              <w:rPr>
                <w:rFonts w:ascii="Calibri" w:hAnsi="Calibri" w:cs="Calibri"/>
                <w:color w:val="auto"/>
                <w:szCs w:val="22"/>
              </w:rPr>
              <w:t xml:space="preserve"> </w:t>
            </w:r>
            <w:r>
              <w:rPr>
                <w:rFonts w:ascii="Calibri" w:hAnsi="Calibri" w:cs="Calibri"/>
                <w:color w:val="auto"/>
                <w:sz w:val="24"/>
                <w:szCs w:val="24"/>
              </w:rPr>
              <w:t>Insecurity</w:t>
            </w:r>
          </w:p>
        </w:tc>
        <w:tc>
          <w:tcPr>
            <w:tcW w:w="1826" w:type="pct"/>
            <w:shd w:val="clear" w:color="auto" w:fill="F2F2F2"/>
          </w:tcPr>
          <w:p w14:paraId="132CFBDD" w14:textId="77777777" w:rsidR="008F4090" w:rsidRDefault="00000000">
            <w:pPr>
              <w:spacing w:line="240" w:lineRule="auto"/>
              <w:rPr>
                <w:rFonts w:ascii="Calibri" w:hAnsi="Calibri" w:cs="Calibri"/>
                <w:color w:val="auto"/>
                <w:szCs w:val="22"/>
              </w:rPr>
            </w:pPr>
            <w:r>
              <w:rPr>
                <w:rFonts w:ascii="Calibri" w:hAnsi="Calibri" w:cs="Calibri"/>
                <w:color w:val="auto"/>
                <w:szCs w:val="22"/>
              </w:rPr>
              <w:t xml:space="preserve"> </w:t>
            </w:r>
            <w:r>
              <w:rPr>
                <w:rFonts w:ascii="Calibri" w:hAnsi="Calibri" w:cs="Calibri"/>
                <w:color w:val="auto"/>
                <w:sz w:val="24"/>
                <w:szCs w:val="24"/>
              </w:rPr>
              <w:t>Been addressed to the relevant authorities</w:t>
            </w:r>
            <w:r>
              <w:rPr>
                <w:rFonts w:ascii="Calibri" w:hAnsi="Calibri" w:cs="Calibri"/>
                <w:color w:val="auto"/>
                <w:szCs w:val="22"/>
              </w:rPr>
              <w:t xml:space="preserve">                                                       </w:t>
            </w:r>
          </w:p>
        </w:tc>
        <w:tc>
          <w:tcPr>
            <w:tcW w:w="1906" w:type="pct"/>
            <w:shd w:val="clear" w:color="auto" w:fill="F2F2F2"/>
          </w:tcPr>
          <w:p w14:paraId="3FC70D0D" w14:textId="77777777" w:rsidR="008F4090" w:rsidRDefault="008F4090">
            <w:pPr>
              <w:spacing w:line="240" w:lineRule="auto"/>
              <w:rPr>
                <w:rFonts w:ascii="Calibri" w:hAnsi="Calibri" w:cs="Calibri"/>
                <w:color w:val="auto"/>
                <w:szCs w:val="22"/>
              </w:rPr>
            </w:pPr>
          </w:p>
        </w:tc>
      </w:tr>
      <w:tr w:rsidR="008F4090" w14:paraId="397D847E" w14:textId="77777777">
        <w:tc>
          <w:tcPr>
            <w:tcW w:w="259" w:type="pct"/>
            <w:shd w:val="clear" w:color="auto" w:fill="F2F2F2"/>
          </w:tcPr>
          <w:p w14:paraId="5A3CF30C" w14:textId="77777777" w:rsidR="008F4090" w:rsidRDefault="00000000">
            <w:pPr>
              <w:pStyle w:val="ListParagraph"/>
              <w:spacing w:line="240" w:lineRule="auto"/>
              <w:ind w:left="360"/>
              <w:rPr>
                <w:rFonts w:ascii="Calibri" w:hAnsi="Calibri" w:cs="Calibri"/>
                <w:color w:val="auto"/>
                <w:szCs w:val="22"/>
              </w:rPr>
            </w:pPr>
            <w:r>
              <w:rPr>
                <w:rFonts w:ascii="Calibri" w:hAnsi="Calibri" w:cs="Calibri"/>
                <w:color w:val="auto"/>
                <w:szCs w:val="22"/>
              </w:rPr>
              <w:t>3</w:t>
            </w:r>
          </w:p>
        </w:tc>
        <w:tc>
          <w:tcPr>
            <w:tcW w:w="1009" w:type="pct"/>
            <w:shd w:val="clear" w:color="auto" w:fill="F2F2F2"/>
          </w:tcPr>
          <w:p w14:paraId="6F44F8A9" w14:textId="77777777" w:rsidR="008F4090" w:rsidRDefault="00000000">
            <w:pPr>
              <w:widowControl w:val="0"/>
              <w:spacing w:after="0" w:line="240" w:lineRule="auto"/>
              <w:rPr>
                <w:rFonts w:ascii="Calibri" w:hAnsi="Calibri" w:cs="Calibri"/>
                <w:color w:val="auto"/>
                <w:szCs w:val="22"/>
              </w:rPr>
            </w:pPr>
            <w:r>
              <w:rPr>
                <w:rFonts w:ascii="Calibri" w:hAnsi="Calibri" w:cs="Calibri"/>
                <w:color w:val="auto"/>
                <w:szCs w:val="22"/>
              </w:rPr>
              <w:t xml:space="preserve"> </w:t>
            </w:r>
            <w:r>
              <w:rPr>
                <w:rFonts w:ascii="Calibri" w:hAnsi="Calibri" w:cs="Calibri"/>
                <w:color w:val="auto"/>
                <w:sz w:val="24"/>
                <w:szCs w:val="24"/>
              </w:rPr>
              <w:t>More number of PWDs still want to join the group</w:t>
            </w:r>
          </w:p>
        </w:tc>
        <w:tc>
          <w:tcPr>
            <w:tcW w:w="1826" w:type="pct"/>
            <w:shd w:val="clear" w:color="auto" w:fill="F2F2F2"/>
          </w:tcPr>
          <w:p w14:paraId="44045B6A" w14:textId="77777777" w:rsidR="008F4090" w:rsidRDefault="00000000">
            <w:pPr>
              <w:spacing w:line="240" w:lineRule="auto"/>
              <w:rPr>
                <w:rFonts w:ascii="Calibri" w:hAnsi="Calibri" w:cs="Calibri"/>
                <w:color w:val="auto"/>
                <w:szCs w:val="22"/>
              </w:rPr>
            </w:pPr>
            <w:r>
              <w:rPr>
                <w:rFonts w:ascii="Calibri" w:hAnsi="Calibri" w:cs="Calibri"/>
                <w:color w:val="auto"/>
                <w:szCs w:val="22"/>
              </w:rPr>
              <w:t xml:space="preserve"> </w:t>
            </w:r>
            <w:r>
              <w:rPr>
                <w:rFonts w:ascii="Calibri" w:hAnsi="Calibri" w:cs="Calibri"/>
                <w:color w:val="auto"/>
                <w:sz w:val="24"/>
                <w:szCs w:val="24"/>
              </w:rPr>
              <w:t>They have been explained the maximum numbers needed per group</w:t>
            </w:r>
          </w:p>
        </w:tc>
        <w:tc>
          <w:tcPr>
            <w:tcW w:w="1906" w:type="pct"/>
            <w:shd w:val="clear" w:color="auto" w:fill="F2F2F2"/>
          </w:tcPr>
          <w:p w14:paraId="7633BA43" w14:textId="77777777" w:rsidR="008F4090" w:rsidRDefault="00000000">
            <w:pPr>
              <w:spacing w:line="240" w:lineRule="auto"/>
              <w:rPr>
                <w:rFonts w:ascii="Calibri" w:hAnsi="Calibri" w:cs="Calibri"/>
                <w:color w:val="auto"/>
                <w:szCs w:val="22"/>
              </w:rPr>
            </w:pPr>
            <w:r>
              <w:rPr>
                <w:rFonts w:ascii="Calibri" w:hAnsi="Calibri" w:cs="Calibri"/>
                <w:color w:val="auto"/>
                <w:sz w:val="24"/>
                <w:szCs w:val="24"/>
              </w:rPr>
              <w:t xml:space="preserve">Those who are not in the groups will benefit from the outreach sessions and capacity </w:t>
            </w:r>
            <w:r>
              <w:rPr>
                <w:rFonts w:ascii="Calibri" w:hAnsi="Calibri" w:cs="Calibri"/>
                <w:color w:val="auto"/>
                <w:sz w:val="24"/>
                <w:szCs w:val="24"/>
              </w:rPr>
              <w:lastRenderedPageBreak/>
              <w:t>trainings that will be organized within the project period.</w:t>
            </w:r>
          </w:p>
        </w:tc>
      </w:tr>
      <w:tr w:rsidR="008F4090" w14:paraId="4C209F54" w14:textId="77777777">
        <w:tc>
          <w:tcPr>
            <w:tcW w:w="259" w:type="pct"/>
            <w:shd w:val="clear" w:color="auto" w:fill="F2F2F2"/>
          </w:tcPr>
          <w:p w14:paraId="1F509BD5" w14:textId="77777777" w:rsidR="008F4090" w:rsidRDefault="00000000">
            <w:pPr>
              <w:pStyle w:val="ListParagraph"/>
              <w:spacing w:line="240" w:lineRule="auto"/>
              <w:ind w:left="360"/>
              <w:rPr>
                <w:rFonts w:ascii="Calibri" w:hAnsi="Calibri" w:cs="Calibri"/>
                <w:color w:val="auto"/>
                <w:szCs w:val="22"/>
              </w:rPr>
            </w:pPr>
            <w:r>
              <w:rPr>
                <w:rFonts w:ascii="Calibri" w:hAnsi="Calibri" w:cs="Calibri"/>
                <w:color w:val="auto"/>
                <w:szCs w:val="22"/>
              </w:rPr>
              <w:lastRenderedPageBreak/>
              <w:t>4</w:t>
            </w:r>
          </w:p>
        </w:tc>
        <w:tc>
          <w:tcPr>
            <w:tcW w:w="1009" w:type="pct"/>
            <w:shd w:val="clear" w:color="auto" w:fill="F2F2F2"/>
          </w:tcPr>
          <w:p w14:paraId="72770DD9" w14:textId="77777777" w:rsidR="008F4090" w:rsidRDefault="00000000">
            <w:pPr>
              <w:widowControl w:val="0"/>
              <w:spacing w:after="0" w:line="240" w:lineRule="auto"/>
              <w:rPr>
                <w:rFonts w:ascii="Calibri" w:hAnsi="Calibri" w:cs="Calibri"/>
                <w:color w:val="auto"/>
                <w:szCs w:val="22"/>
              </w:rPr>
            </w:pPr>
            <w:r>
              <w:rPr>
                <w:rFonts w:ascii="Calibri" w:hAnsi="Calibri" w:cs="Calibri"/>
                <w:color w:val="auto"/>
                <w:szCs w:val="22"/>
              </w:rPr>
              <w:t>Heavy rainfall (flooding)</w:t>
            </w:r>
          </w:p>
        </w:tc>
        <w:tc>
          <w:tcPr>
            <w:tcW w:w="1826" w:type="pct"/>
            <w:shd w:val="clear" w:color="auto" w:fill="F2F2F2"/>
          </w:tcPr>
          <w:p w14:paraId="5C5B2502" w14:textId="77777777" w:rsidR="008F4090" w:rsidRDefault="00000000">
            <w:pPr>
              <w:spacing w:line="240" w:lineRule="auto"/>
              <w:rPr>
                <w:rFonts w:ascii="Calibri" w:hAnsi="Calibri" w:cs="Calibri"/>
                <w:color w:val="auto"/>
                <w:szCs w:val="22"/>
              </w:rPr>
            </w:pPr>
            <w:r>
              <w:rPr>
                <w:rFonts w:ascii="Calibri" w:hAnsi="Calibri" w:cs="Calibri"/>
                <w:color w:val="auto"/>
                <w:szCs w:val="22"/>
              </w:rPr>
              <w:t xml:space="preserve">Need safety boots, rain coat and we have told those who have way of transferring should do so in high land areas. </w:t>
            </w:r>
          </w:p>
        </w:tc>
        <w:tc>
          <w:tcPr>
            <w:tcW w:w="1906" w:type="pct"/>
            <w:shd w:val="clear" w:color="auto" w:fill="F2F2F2"/>
          </w:tcPr>
          <w:p w14:paraId="2FA79C36"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Gotten safety boots and rain coat. Precaution measures have told about rain.</w:t>
            </w:r>
          </w:p>
        </w:tc>
      </w:tr>
    </w:tbl>
    <w:p w14:paraId="1A8D3FF2" w14:textId="77777777" w:rsidR="008F4090" w:rsidRDefault="008F4090">
      <w:pPr>
        <w:pStyle w:val="NoSpacing"/>
        <w:rPr>
          <w:rFonts w:ascii="Calibri" w:hAnsi="Calibri" w:cs="Calibri"/>
          <w:color w:val="auto"/>
          <w:szCs w:val="2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13104"/>
      </w:tblGrid>
      <w:tr w:rsidR="008F4090" w14:paraId="63B68BF4" w14:textId="77777777">
        <w:tc>
          <w:tcPr>
            <w:tcW w:w="5000" w:type="pct"/>
            <w:shd w:val="clear" w:color="auto" w:fill="BDD6EE"/>
          </w:tcPr>
          <w:p w14:paraId="37DAE601" w14:textId="77777777" w:rsidR="008F4090" w:rsidRDefault="00000000">
            <w:pPr>
              <w:pStyle w:val="ListParagraph"/>
              <w:numPr>
                <w:ilvl w:val="0"/>
                <w:numId w:val="1"/>
              </w:numPr>
              <w:spacing w:after="0" w:line="240" w:lineRule="auto"/>
              <w:rPr>
                <w:rFonts w:ascii="Calibri" w:hAnsi="Calibri" w:cs="Calibri"/>
                <w:b/>
                <w:color w:val="auto"/>
                <w:szCs w:val="22"/>
              </w:rPr>
            </w:pPr>
            <w:r>
              <w:rPr>
                <w:rFonts w:ascii="Calibri" w:hAnsi="Calibri" w:cs="Calibri"/>
                <w:b/>
                <w:color w:val="auto"/>
                <w:szCs w:val="22"/>
              </w:rPr>
              <w:t>Working with other partners/institutions.</w:t>
            </w:r>
          </w:p>
        </w:tc>
      </w:tr>
    </w:tbl>
    <w:p w14:paraId="6D23F671" w14:textId="77777777" w:rsidR="008F4090" w:rsidRDefault="008F4090">
      <w:pPr>
        <w:pStyle w:val="NoSpacing"/>
        <w:rPr>
          <w:rFonts w:ascii="Calibri" w:hAnsi="Calibri" w:cs="Calibri"/>
          <w:color w:val="auto"/>
          <w:szCs w:val="22"/>
        </w:rPr>
      </w:pPr>
    </w:p>
    <w:tbl>
      <w:tblPr>
        <w:tblStyle w:val="TableGrid"/>
        <w:tblW w:w="5000" w:type="pct"/>
        <w:tblLook w:val="04A0" w:firstRow="1" w:lastRow="0" w:firstColumn="1" w:lastColumn="0" w:noHBand="0" w:noVBand="1"/>
      </w:tblPr>
      <w:tblGrid>
        <w:gridCol w:w="610"/>
        <w:gridCol w:w="5675"/>
        <w:gridCol w:w="6809"/>
      </w:tblGrid>
      <w:tr w:rsidR="008F4090" w14:paraId="0B6E5DD9" w14:textId="77777777">
        <w:tc>
          <w:tcPr>
            <w:tcW w:w="233" w:type="pct"/>
            <w:shd w:val="clear" w:color="auto" w:fill="F2F2F2"/>
          </w:tcPr>
          <w:p w14:paraId="17B22EFC" w14:textId="77777777" w:rsidR="008F4090" w:rsidRDefault="008F4090">
            <w:pPr>
              <w:spacing w:line="240" w:lineRule="auto"/>
              <w:rPr>
                <w:rFonts w:ascii="Calibri" w:hAnsi="Calibri" w:cs="Calibri"/>
                <w:b/>
                <w:color w:val="auto"/>
                <w:szCs w:val="22"/>
              </w:rPr>
            </w:pPr>
          </w:p>
        </w:tc>
        <w:tc>
          <w:tcPr>
            <w:tcW w:w="2167" w:type="pct"/>
            <w:shd w:val="clear" w:color="auto" w:fill="F2F2F2"/>
          </w:tcPr>
          <w:p w14:paraId="29C13C9C"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 xml:space="preserve">Partner </w:t>
            </w:r>
          </w:p>
        </w:tc>
        <w:tc>
          <w:tcPr>
            <w:tcW w:w="2600" w:type="pct"/>
            <w:shd w:val="clear" w:color="auto" w:fill="F2F2F2"/>
          </w:tcPr>
          <w:p w14:paraId="753EF5F3"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Nature of partnership/Outcome</w:t>
            </w:r>
          </w:p>
        </w:tc>
      </w:tr>
      <w:tr w:rsidR="008F4090" w14:paraId="648BBE29" w14:textId="77777777">
        <w:tc>
          <w:tcPr>
            <w:tcW w:w="233" w:type="pct"/>
            <w:shd w:val="clear" w:color="auto" w:fill="F2F2F2"/>
          </w:tcPr>
          <w:p w14:paraId="2412F6F8" w14:textId="77777777" w:rsidR="008F4090" w:rsidRDefault="008F4090">
            <w:pPr>
              <w:pStyle w:val="ListParagraph"/>
              <w:numPr>
                <w:ilvl w:val="0"/>
                <w:numId w:val="4"/>
              </w:numPr>
              <w:spacing w:line="240" w:lineRule="auto"/>
              <w:rPr>
                <w:rFonts w:ascii="Calibri" w:hAnsi="Calibri" w:cs="Calibri"/>
                <w:b/>
                <w:color w:val="auto"/>
                <w:sz w:val="24"/>
                <w:szCs w:val="24"/>
              </w:rPr>
            </w:pPr>
          </w:p>
        </w:tc>
        <w:tc>
          <w:tcPr>
            <w:tcW w:w="2167" w:type="pct"/>
            <w:shd w:val="clear" w:color="auto" w:fill="F2F2F2"/>
          </w:tcPr>
          <w:p w14:paraId="06995739"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 xml:space="preserve">  Line Ministries</w:t>
            </w:r>
          </w:p>
        </w:tc>
        <w:tc>
          <w:tcPr>
            <w:tcW w:w="2600" w:type="pct"/>
            <w:shd w:val="clear" w:color="auto" w:fill="F2F2F2"/>
          </w:tcPr>
          <w:p w14:paraId="43B3D1FD"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 xml:space="preserve"> Consultation and Meetings</w:t>
            </w:r>
          </w:p>
        </w:tc>
      </w:tr>
      <w:tr w:rsidR="008F4090" w14:paraId="04F37281" w14:textId="77777777">
        <w:tc>
          <w:tcPr>
            <w:tcW w:w="233" w:type="pct"/>
            <w:shd w:val="clear" w:color="auto" w:fill="F2F2F2"/>
          </w:tcPr>
          <w:p w14:paraId="600B1045" w14:textId="77777777" w:rsidR="008F4090" w:rsidRDefault="008F4090">
            <w:pPr>
              <w:pStyle w:val="ListParagraph"/>
              <w:numPr>
                <w:ilvl w:val="0"/>
                <w:numId w:val="4"/>
              </w:numPr>
              <w:spacing w:line="240" w:lineRule="auto"/>
              <w:rPr>
                <w:rFonts w:ascii="Calibri" w:hAnsi="Calibri" w:cs="Calibri"/>
                <w:b/>
                <w:color w:val="auto"/>
                <w:sz w:val="24"/>
                <w:szCs w:val="24"/>
              </w:rPr>
            </w:pPr>
          </w:p>
        </w:tc>
        <w:tc>
          <w:tcPr>
            <w:tcW w:w="2167" w:type="pct"/>
            <w:shd w:val="clear" w:color="auto" w:fill="F2F2F2"/>
          </w:tcPr>
          <w:p w14:paraId="237C1E0E"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 xml:space="preserve"> CSOs</w:t>
            </w:r>
          </w:p>
        </w:tc>
        <w:tc>
          <w:tcPr>
            <w:tcW w:w="2600" w:type="pct"/>
            <w:shd w:val="clear" w:color="auto" w:fill="F2F2F2"/>
          </w:tcPr>
          <w:p w14:paraId="6B99C3A5"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 xml:space="preserve"> Consultation</w:t>
            </w:r>
          </w:p>
        </w:tc>
      </w:tr>
      <w:tr w:rsidR="008F4090" w14:paraId="49543B64" w14:textId="77777777">
        <w:tc>
          <w:tcPr>
            <w:tcW w:w="233" w:type="pct"/>
            <w:shd w:val="clear" w:color="auto" w:fill="F2F2F2"/>
          </w:tcPr>
          <w:p w14:paraId="0A7C5F29" w14:textId="77777777" w:rsidR="008F4090" w:rsidRDefault="008F4090">
            <w:pPr>
              <w:pStyle w:val="ListParagraph"/>
              <w:numPr>
                <w:ilvl w:val="0"/>
                <w:numId w:val="4"/>
              </w:numPr>
              <w:spacing w:line="240" w:lineRule="auto"/>
              <w:rPr>
                <w:rFonts w:ascii="Calibri" w:hAnsi="Calibri" w:cs="Calibri"/>
                <w:b/>
                <w:color w:val="auto"/>
                <w:sz w:val="24"/>
                <w:szCs w:val="24"/>
              </w:rPr>
            </w:pPr>
          </w:p>
        </w:tc>
        <w:tc>
          <w:tcPr>
            <w:tcW w:w="2167" w:type="pct"/>
            <w:shd w:val="clear" w:color="auto" w:fill="F2F2F2"/>
          </w:tcPr>
          <w:p w14:paraId="605B6662"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 xml:space="preserve"> Communities Leaders</w:t>
            </w:r>
          </w:p>
        </w:tc>
        <w:tc>
          <w:tcPr>
            <w:tcW w:w="2600" w:type="pct"/>
            <w:shd w:val="clear" w:color="auto" w:fill="F2F2F2"/>
          </w:tcPr>
          <w:p w14:paraId="2D73AA2D"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 xml:space="preserve"> Outreach sessions, Awareness and meetings</w:t>
            </w:r>
          </w:p>
        </w:tc>
      </w:tr>
      <w:tr w:rsidR="008F4090" w14:paraId="28417B3B" w14:textId="77777777">
        <w:tc>
          <w:tcPr>
            <w:tcW w:w="233" w:type="pct"/>
            <w:shd w:val="clear" w:color="auto" w:fill="F2F2F2"/>
          </w:tcPr>
          <w:p w14:paraId="3F774A43" w14:textId="77777777" w:rsidR="008F4090" w:rsidRDefault="008F4090">
            <w:pPr>
              <w:pStyle w:val="ListParagraph"/>
              <w:numPr>
                <w:ilvl w:val="0"/>
                <w:numId w:val="4"/>
              </w:numPr>
              <w:spacing w:line="240" w:lineRule="auto"/>
              <w:rPr>
                <w:rFonts w:ascii="Calibri" w:hAnsi="Calibri" w:cs="Calibri"/>
                <w:b/>
                <w:color w:val="auto"/>
                <w:sz w:val="24"/>
                <w:szCs w:val="24"/>
              </w:rPr>
            </w:pPr>
          </w:p>
        </w:tc>
        <w:tc>
          <w:tcPr>
            <w:tcW w:w="2167" w:type="pct"/>
            <w:shd w:val="clear" w:color="auto" w:fill="F2F2F2"/>
          </w:tcPr>
          <w:p w14:paraId="5E68CB7F"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Partners</w:t>
            </w:r>
          </w:p>
        </w:tc>
        <w:tc>
          <w:tcPr>
            <w:tcW w:w="2600" w:type="pct"/>
            <w:shd w:val="clear" w:color="auto" w:fill="F2F2F2"/>
          </w:tcPr>
          <w:p w14:paraId="7553BB33"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Meetings</w:t>
            </w:r>
          </w:p>
        </w:tc>
      </w:tr>
    </w:tbl>
    <w:p w14:paraId="732148E4" w14:textId="77777777" w:rsidR="008F4090" w:rsidRDefault="008F4090">
      <w:pPr>
        <w:spacing w:line="240" w:lineRule="auto"/>
        <w:rPr>
          <w:rFonts w:ascii="Calibri" w:hAnsi="Calibri" w:cs="Calibri"/>
          <w:b/>
          <w:color w:val="auto"/>
          <w:szCs w:val="22"/>
        </w:rPr>
      </w:pPr>
    </w:p>
    <w:tbl>
      <w:tblPr>
        <w:tblStyle w:val="TableGrid"/>
        <w:tblW w:w="13500" w:type="dxa"/>
        <w:tblInd w:w="-27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13500"/>
      </w:tblGrid>
      <w:tr w:rsidR="008F4090" w14:paraId="2B85C419" w14:textId="77777777">
        <w:tc>
          <w:tcPr>
            <w:tcW w:w="13500" w:type="dxa"/>
            <w:shd w:val="clear" w:color="auto" w:fill="BDD6EE"/>
          </w:tcPr>
          <w:p w14:paraId="5EF65773" w14:textId="77777777" w:rsidR="008F4090" w:rsidRDefault="00000000">
            <w:pPr>
              <w:pStyle w:val="ListParagraph"/>
              <w:numPr>
                <w:ilvl w:val="0"/>
                <w:numId w:val="1"/>
              </w:numPr>
              <w:spacing w:after="0" w:line="240" w:lineRule="auto"/>
              <w:rPr>
                <w:rFonts w:ascii="Calibri" w:hAnsi="Calibri" w:cs="Calibri"/>
                <w:b/>
                <w:color w:val="auto"/>
                <w:szCs w:val="22"/>
              </w:rPr>
            </w:pPr>
            <w:r>
              <w:rPr>
                <w:rFonts w:ascii="Calibri" w:hAnsi="Calibri" w:cs="Calibri"/>
                <w:b/>
                <w:color w:val="auto"/>
                <w:szCs w:val="22"/>
              </w:rPr>
              <w:t>Planned Activities for the next month to be implemented by the CSO receiving funding</w:t>
            </w:r>
          </w:p>
        </w:tc>
      </w:tr>
    </w:tbl>
    <w:p w14:paraId="45C0CD72" w14:textId="77777777" w:rsidR="008F4090" w:rsidRDefault="008F4090">
      <w:pPr>
        <w:spacing w:line="240" w:lineRule="auto"/>
        <w:rPr>
          <w:rFonts w:ascii="Calibri" w:hAnsi="Calibri" w:cs="Calibri"/>
          <w:b/>
          <w:color w:val="auto"/>
          <w:szCs w:val="22"/>
        </w:rPr>
      </w:pPr>
    </w:p>
    <w:tbl>
      <w:tblPr>
        <w:tblStyle w:val="TableGrid"/>
        <w:tblW w:w="13500" w:type="dxa"/>
        <w:tblInd w:w="-275" w:type="dxa"/>
        <w:tblLook w:val="04A0" w:firstRow="1" w:lastRow="0" w:firstColumn="1" w:lastColumn="0" w:noHBand="0" w:noVBand="1"/>
      </w:tblPr>
      <w:tblGrid>
        <w:gridCol w:w="623"/>
        <w:gridCol w:w="7027"/>
        <w:gridCol w:w="2430"/>
        <w:gridCol w:w="3420"/>
      </w:tblGrid>
      <w:tr w:rsidR="008F4090" w14:paraId="368DAFB5" w14:textId="77777777">
        <w:tc>
          <w:tcPr>
            <w:tcW w:w="623" w:type="dxa"/>
            <w:shd w:val="clear" w:color="auto" w:fill="F2F2F2"/>
          </w:tcPr>
          <w:p w14:paraId="10966A81" w14:textId="77777777" w:rsidR="008F4090" w:rsidRDefault="008F4090">
            <w:pPr>
              <w:spacing w:line="240" w:lineRule="auto"/>
              <w:rPr>
                <w:rFonts w:ascii="Calibri" w:hAnsi="Calibri" w:cs="Calibri"/>
                <w:b/>
                <w:color w:val="auto"/>
                <w:szCs w:val="22"/>
              </w:rPr>
            </w:pPr>
          </w:p>
        </w:tc>
        <w:tc>
          <w:tcPr>
            <w:tcW w:w="7027" w:type="dxa"/>
            <w:shd w:val="clear" w:color="auto" w:fill="F2F2F2"/>
          </w:tcPr>
          <w:p w14:paraId="75809367"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 xml:space="preserve">Activity Name </w:t>
            </w:r>
          </w:p>
        </w:tc>
        <w:tc>
          <w:tcPr>
            <w:tcW w:w="2430" w:type="dxa"/>
            <w:shd w:val="clear" w:color="auto" w:fill="F2F2F2"/>
          </w:tcPr>
          <w:p w14:paraId="60A3CDA1"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Tentative Date</w:t>
            </w:r>
          </w:p>
        </w:tc>
        <w:tc>
          <w:tcPr>
            <w:tcW w:w="3420" w:type="dxa"/>
            <w:shd w:val="clear" w:color="auto" w:fill="F2F2F2"/>
          </w:tcPr>
          <w:p w14:paraId="07147308"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 xml:space="preserve">Location </w:t>
            </w:r>
          </w:p>
        </w:tc>
      </w:tr>
      <w:tr w:rsidR="008F4090" w14:paraId="68D78AFB" w14:textId="77777777">
        <w:trPr>
          <w:trHeight w:val="530"/>
        </w:trPr>
        <w:tc>
          <w:tcPr>
            <w:tcW w:w="623" w:type="dxa"/>
            <w:shd w:val="clear" w:color="auto" w:fill="F2F2F2"/>
          </w:tcPr>
          <w:p w14:paraId="749A7643"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1</w:t>
            </w:r>
          </w:p>
        </w:tc>
        <w:tc>
          <w:tcPr>
            <w:tcW w:w="7027" w:type="dxa"/>
            <w:shd w:val="clear" w:color="auto" w:fill="F2F2F2"/>
          </w:tcPr>
          <w:p w14:paraId="64B7DB6E" w14:textId="77777777" w:rsidR="008F4090" w:rsidRDefault="00000000">
            <w:pPr>
              <w:tabs>
                <w:tab w:val="left" w:pos="976"/>
              </w:tabs>
              <w:rPr>
                <w:rFonts w:ascii="Calibri" w:hAnsi="Calibri" w:cs="Calibri"/>
                <w:color w:val="auto"/>
                <w:kern w:val="0"/>
                <w:szCs w:val="22"/>
                <w14:ligatures w14:val="none"/>
              </w:rPr>
            </w:pPr>
            <w:r>
              <w:rPr>
                <w:rFonts w:ascii="Calibri" w:hAnsi="Calibri" w:cs="Calibri"/>
                <w:b/>
                <w:color w:val="auto"/>
                <w:szCs w:val="22"/>
              </w:rPr>
              <w:t>Activity 1.1:1</w:t>
            </w:r>
            <w:r>
              <w:rPr>
                <w:rFonts w:ascii="Calibri" w:hAnsi="Calibri" w:cs="Calibri"/>
                <w:color w:val="auto"/>
                <w:kern w:val="0"/>
                <w:szCs w:val="22"/>
                <w14:ligatures w14:val="none"/>
              </w:rPr>
              <w:t xml:space="preserve"> </w:t>
            </w:r>
          </w:p>
        </w:tc>
        <w:tc>
          <w:tcPr>
            <w:tcW w:w="2430" w:type="dxa"/>
            <w:shd w:val="clear" w:color="auto" w:fill="F2F2F2"/>
          </w:tcPr>
          <w:p w14:paraId="7C69E4CC" w14:textId="77777777" w:rsidR="008F4090" w:rsidRDefault="008F4090">
            <w:pPr>
              <w:spacing w:line="240" w:lineRule="auto"/>
              <w:rPr>
                <w:rFonts w:ascii="Calibri" w:hAnsi="Calibri" w:cs="Calibri"/>
                <w:color w:val="auto"/>
                <w:szCs w:val="22"/>
              </w:rPr>
            </w:pPr>
          </w:p>
        </w:tc>
        <w:tc>
          <w:tcPr>
            <w:tcW w:w="3420" w:type="dxa"/>
            <w:shd w:val="clear" w:color="auto" w:fill="F2F2F2"/>
          </w:tcPr>
          <w:p w14:paraId="057B5E26" w14:textId="77777777" w:rsidR="008F4090" w:rsidRDefault="008F4090">
            <w:pPr>
              <w:spacing w:line="240" w:lineRule="auto"/>
              <w:rPr>
                <w:rFonts w:ascii="Calibri" w:hAnsi="Calibri" w:cs="Calibri"/>
                <w:color w:val="auto"/>
                <w:szCs w:val="22"/>
              </w:rPr>
            </w:pPr>
          </w:p>
        </w:tc>
      </w:tr>
      <w:tr w:rsidR="008F4090" w14:paraId="0887BB0A" w14:textId="77777777">
        <w:tc>
          <w:tcPr>
            <w:tcW w:w="623" w:type="dxa"/>
            <w:shd w:val="clear" w:color="auto" w:fill="F2F2F2"/>
          </w:tcPr>
          <w:p w14:paraId="2FFB9B59"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2</w:t>
            </w:r>
          </w:p>
        </w:tc>
        <w:tc>
          <w:tcPr>
            <w:tcW w:w="7027" w:type="dxa"/>
            <w:shd w:val="clear" w:color="auto" w:fill="F2F2F2"/>
          </w:tcPr>
          <w:p w14:paraId="628368D7" w14:textId="77777777" w:rsidR="008F4090" w:rsidRDefault="00000000">
            <w:r>
              <w:rPr>
                <w:rFonts w:ascii="Calibri" w:hAnsi="Calibri" w:cs="Calibri"/>
                <w:b/>
                <w:color w:val="auto"/>
                <w:szCs w:val="22"/>
              </w:rPr>
              <w:t xml:space="preserve">Activity 1.3:1 </w:t>
            </w:r>
            <w:r>
              <w:rPr>
                <w:rFonts w:ascii="Calibri" w:hAnsi="Calibri" w:cs="Calibri"/>
                <w:color w:val="auto"/>
                <w:sz w:val="24"/>
                <w:szCs w:val="24"/>
              </w:rPr>
              <w:t>Carry out community outreach programs to create awareness on the CTRH process and as well as general tenets of transitional justice for PWDs with the support of the 20 trained communities volunteers.</w:t>
            </w:r>
          </w:p>
        </w:tc>
        <w:tc>
          <w:tcPr>
            <w:tcW w:w="2430" w:type="dxa"/>
            <w:shd w:val="clear" w:color="auto" w:fill="F2F2F2"/>
          </w:tcPr>
          <w:p w14:paraId="6659F331" w14:textId="77777777" w:rsidR="008F4090" w:rsidRDefault="00000000">
            <w:pPr>
              <w:spacing w:line="240" w:lineRule="auto"/>
              <w:rPr>
                <w:rFonts w:ascii="Calibri" w:hAnsi="Calibri" w:cs="Calibri"/>
                <w:color w:val="auto"/>
                <w:szCs w:val="22"/>
              </w:rPr>
            </w:pPr>
            <w:r>
              <w:rPr>
                <w:rFonts w:ascii="Calibri" w:hAnsi="Calibri" w:cs="Calibri"/>
                <w:color w:val="auto"/>
                <w:sz w:val="24"/>
                <w:szCs w:val="24"/>
              </w:rPr>
              <w:t>Done</w:t>
            </w:r>
          </w:p>
        </w:tc>
        <w:tc>
          <w:tcPr>
            <w:tcW w:w="3420" w:type="dxa"/>
            <w:shd w:val="clear" w:color="auto" w:fill="F2F2F2"/>
          </w:tcPr>
          <w:p w14:paraId="23D39F01" w14:textId="77777777" w:rsidR="008F4090" w:rsidRDefault="00000000">
            <w:pPr>
              <w:spacing w:line="240" w:lineRule="auto"/>
              <w:rPr>
                <w:rFonts w:ascii="Calibri" w:hAnsi="Calibri" w:cs="Calibri"/>
                <w:color w:val="auto"/>
                <w:szCs w:val="22"/>
              </w:rPr>
            </w:pPr>
            <w:r>
              <w:rPr>
                <w:rFonts w:ascii="Calibri" w:hAnsi="Calibri" w:cs="Calibri"/>
                <w:color w:val="auto"/>
                <w:szCs w:val="22"/>
              </w:rPr>
              <w:t>Bor County</w:t>
            </w:r>
          </w:p>
        </w:tc>
      </w:tr>
      <w:tr w:rsidR="008F4090" w14:paraId="04363F4B" w14:textId="77777777">
        <w:tc>
          <w:tcPr>
            <w:tcW w:w="623" w:type="dxa"/>
            <w:shd w:val="clear" w:color="auto" w:fill="F2F2F2"/>
          </w:tcPr>
          <w:p w14:paraId="5A1F21A8"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3</w:t>
            </w:r>
          </w:p>
        </w:tc>
        <w:tc>
          <w:tcPr>
            <w:tcW w:w="7027" w:type="dxa"/>
            <w:shd w:val="clear" w:color="auto" w:fill="F2F2F2"/>
          </w:tcPr>
          <w:p w14:paraId="775B1E9E" w14:textId="77777777" w:rsidR="008F4090" w:rsidRDefault="00000000">
            <w:r>
              <w:rPr>
                <w:rFonts w:ascii="Calibri" w:hAnsi="Calibri" w:cs="Calibri"/>
                <w:b/>
                <w:color w:val="auto"/>
                <w:szCs w:val="22"/>
              </w:rPr>
              <w:t xml:space="preserve">Activity 1.4:1 </w:t>
            </w:r>
            <w:r>
              <w:rPr>
                <w:rFonts w:ascii="Calibri" w:hAnsi="Calibri" w:cs="Calibri"/>
              </w:rPr>
              <w:t>Carry out trainings for over 50% of the victims of PWD about rights, leadership, advocacy skills, public speaking in Jonglei state</w:t>
            </w:r>
          </w:p>
        </w:tc>
        <w:tc>
          <w:tcPr>
            <w:tcW w:w="2430" w:type="dxa"/>
            <w:shd w:val="clear" w:color="auto" w:fill="F2F2F2"/>
          </w:tcPr>
          <w:p w14:paraId="7DB28583" w14:textId="77777777" w:rsidR="008F4090" w:rsidRDefault="00000000">
            <w:pPr>
              <w:spacing w:line="240" w:lineRule="auto"/>
              <w:rPr>
                <w:rFonts w:ascii="Calibri" w:hAnsi="Calibri" w:cs="Calibri"/>
                <w:color w:val="auto"/>
                <w:szCs w:val="22"/>
              </w:rPr>
            </w:pPr>
            <w:r>
              <w:rPr>
                <w:rFonts w:ascii="Calibri" w:hAnsi="Calibri" w:cs="Calibri"/>
                <w:color w:val="auto"/>
                <w:sz w:val="24"/>
                <w:szCs w:val="24"/>
              </w:rPr>
              <w:t>Done</w:t>
            </w:r>
          </w:p>
        </w:tc>
        <w:tc>
          <w:tcPr>
            <w:tcW w:w="3420" w:type="dxa"/>
            <w:shd w:val="clear" w:color="auto" w:fill="F2F2F2"/>
          </w:tcPr>
          <w:p w14:paraId="44B8E501" w14:textId="77777777" w:rsidR="008F4090" w:rsidRDefault="00000000">
            <w:pPr>
              <w:spacing w:line="240" w:lineRule="auto"/>
              <w:rPr>
                <w:rFonts w:ascii="Calibri" w:hAnsi="Calibri" w:cs="Calibri"/>
                <w:color w:val="auto"/>
                <w:szCs w:val="22"/>
              </w:rPr>
            </w:pPr>
            <w:r>
              <w:rPr>
                <w:rFonts w:ascii="Calibri" w:hAnsi="Calibri" w:cs="Calibri"/>
                <w:color w:val="auto"/>
                <w:szCs w:val="22"/>
              </w:rPr>
              <w:t>Bor County</w:t>
            </w:r>
          </w:p>
        </w:tc>
      </w:tr>
      <w:tr w:rsidR="008F4090" w14:paraId="601AD48E" w14:textId="77777777">
        <w:tc>
          <w:tcPr>
            <w:tcW w:w="623" w:type="dxa"/>
            <w:shd w:val="clear" w:color="auto" w:fill="F2F2F2"/>
          </w:tcPr>
          <w:p w14:paraId="3026D140"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lastRenderedPageBreak/>
              <w:t>4</w:t>
            </w:r>
          </w:p>
        </w:tc>
        <w:tc>
          <w:tcPr>
            <w:tcW w:w="7027" w:type="dxa"/>
            <w:shd w:val="clear" w:color="auto" w:fill="F2F2F2"/>
          </w:tcPr>
          <w:p w14:paraId="5C365625" w14:textId="77777777" w:rsidR="008F4090" w:rsidRDefault="00000000">
            <w:pPr>
              <w:rPr>
                <w:rFonts w:ascii="Calibri" w:hAnsi="Calibri" w:cs="Calibri"/>
                <w:b/>
                <w:color w:val="auto"/>
                <w:szCs w:val="22"/>
              </w:rPr>
            </w:pPr>
            <w:r>
              <w:rPr>
                <w:rFonts w:ascii="Calibri" w:hAnsi="Calibri" w:cs="Calibri"/>
                <w:b/>
                <w:color w:val="auto"/>
                <w:szCs w:val="22"/>
              </w:rPr>
              <w:t xml:space="preserve">Activity 1.5:1 </w:t>
            </w:r>
            <w:r>
              <w:rPr>
                <w:rFonts w:ascii="Calibri" w:hAnsi="Calibri" w:cs="Calibri"/>
                <w:bCs/>
                <w:color w:val="auto"/>
                <w:szCs w:val="22"/>
              </w:rPr>
              <w:t>Facilitate a</w:t>
            </w:r>
            <w:r>
              <w:rPr>
                <w:rFonts w:ascii="Calibri" w:hAnsi="Calibri" w:cs="Calibri"/>
                <w:b/>
                <w:color w:val="auto"/>
                <w:szCs w:val="22"/>
              </w:rPr>
              <w:t xml:space="preserve"> </w:t>
            </w:r>
            <w:r>
              <w:rPr>
                <w:rFonts w:ascii="Calibri" w:hAnsi="Calibri" w:cs="Calibri"/>
                <w:color w:val="auto"/>
                <w:sz w:val="24"/>
                <w:szCs w:val="24"/>
              </w:rPr>
              <w:t>drama session for each of with person with disability groups to raise awareness on truth telling, reconciliation and healing process.</w:t>
            </w:r>
          </w:p>
        </w:tc>
        <w:tc>
          <w:tcPr>
            <w:tcW w:w="2430" w:type="dxa"/>
            <w:shd w:val="clear" w:color="auto" w:fill="F2F2F2"/>
          </w:tcPr>
          <w:p w14:paraId="2B93B7BD" w14:textId="77777777" w:rsidR="008F4090" w:rsidRDefault="00000000">
            <w:pPr>
              <w:spacing w:line="240" w:lineRule="auto"/>
              <w:rPr>
                <w:rFonts w:ascii="Calibri" w:hAnsi="Calibri" w:cs="Calibri"/>
                <w:color w:val="auto"/>
                <w:szCs w:val="22"/>
              </w:rPr>
            </w:pPr>
            <w:r>
              <w:rPr>
                <w:rFonts w:ascii="Calibri" w:hAnsi="Calibri" w:cs="Calibri"/>
                <w:color w:val="auto"/>
                <w:sz w:val="24"/>
                <w:szCs w:val="24"/>
              </w:rPr>
              <w:t>Done</w:t>
            </w:r>
          </w:p>
        </w:tc>
        <w:tc>
          <w:tcPr>
            <w:tcW w:w="3420" w:type="dxa"/>
            <w:shd w:val="clear" w:color="auto" w:fill="F2F2F2"/>
          </w:tcPr>
          <w:p w14:paraId="5CFC8F85" w14:textId="77777777" w:rsidR="008F4090" w:rsidRDefault="00000000">
            <w:pPr>
              <w:spacing w:line="240" w:lineRule="auto"/>
              <w:rPr>
                <w:rFonts w:ascii="Calibri" w:hAnsi="Calibri" w:cs="Calibri"/>
                <w:color w:val="auto"/>
                <w:szCs w:val="22"/>
              </w:rPr>
            </w:pPr>
            <w:r>
              <w:rPr>
                <w:rFonts w:ascii="Calibri" w:hAnsi="Calibri" w:cs="Calibri"/>
                <w:color w:val="auto"/>
                <w:szCs w:val="22"/>
              </w:rPr>
              <w:t>Bor County</w:t>
            </w:r>
          </w:p>
        </w:tc>
      </w:tr>
      <w:tr w:rsidR="008F4090" w14:paraId="3651F95C" w14:textId="77777777">
        <w:tc>
          <w:tcPr>
            <w:tcW w:w="623" w:type="dxa"/>
            <w:shd w:val="clear" w:color="auto" w:fill="F2F2F2"/>
          </w:tcPr>
          <w:p w14:paraId="0059335E"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5</w:t>
            </w:r>
          </w:p>
        </w:tc>
        <w:tc>
          <w:tcPr>
            <w:tcW w:w="7027" w:type="dxa"/>
            <w:shd w:val="clear" w:color="auto" w:fill="F2F2F2"/>
          </w:tcPr>
          <w:p w14:paraId="79144036" w14:textId="77777777" w:rsidR="008F4090" w:rsidRDefault="00000000">
            <w:pPr>
              <w:rPr>
                <w:rFonts w:ascii="Calibri" w:hAnsi="Calibri" w:cs="Calibri"/>
                <w:b/>
                <w:color w:val="auto"/>
                <w:szCs w:val="22"/>
              </w:rPr>
            </w:pPr>
            <w:r>
              <w:rPr>
                <w:rFonts w:ascii="Times New Roman" w:eastAsia="SimSun" w:hAnsi="Times New Roman" w:cs="Times New Roman"/>
                <w:color w:val="auto"/>
                <w:kern w:val="24"/>
                <w:sz w:val="24"/>
                <w:szCs w:val="24"/>
                <w:lang w:eastAsia="en-GB"/>
              </w:rPr>
              <w:t xml:space="preserve">Review sessions on Commission for Truth telling, Reconciliation and Healing processes to encourage and enhancing the meaningful participation of Person With Disability (PWDs) </w:t>
            </w:r>
          </w:p>
        </w:tc>
        <w:tc>
          <w:tcPr>
            <w:tcW w:w="2430" w:type="dxa"/>
            <w:shd w:val="clear" w:color="auto" w:fill="F2F2F2"/>
          </w:tcPr>
          <w:p w14:paraId="18F05820" w14:textId="77777777" w:rsidR="008F4090" w:rsidRDefault="00000000">
            <w:pPr>
              <w:spacing w:line="240" w:lineRule="auto"/>
              <w:rPr>
                <w:rFonts w:ascii="Calibri" w:hAnsi="Calibri" w:cs="Calibri"/>
                <w:color w:val="auto"/>
                <w:sz w:val="24"/>
                <w:szCs w:val="24"/>
              </w:rPr>
            </w:pPr>
            <w:r>
              <w:rPr>
                <w:rFonts w:ascii="Calibri" w:hAnsi="Calibri" w:cs="Calibri"/>
                <w:color w:val="auto"/>
                <w:sz w:val="24"/>
                <w:szCs w:val="24"/>
              </w:rPr>
              <w:t>Done</w:t>
            </w:r>
          </w:p>
        </w:tc>
        <w:tc>
          <w:tcPr>
            <w:tcW w:w="3420" w:type="dxa"/>
            <w:shd w:val="clear" w:color="auto" w:fill="F2F2F2"/>
          </w:tcPr>
          <w:p w14:paraId="577172E7" w14:textId="77777777" w:rsidR="008F4090" w:rsidRDefault="00000000">
            <w:pPr>
              <w:spacing w:line="240" w:lineRule="auto"/>
              <w:rPr>
                <w:rFonts w:ascii="Calibri" w:hAnsi="Calibri" w:cs="Calibri"/>
                <w:color w:val="auto"/>
                <w:szCs w:val="22"/>
              </w:rPr>
            </w:pPr>
            <w:r>
              <w:rPr>
                <w:rFonts w:ascii="Calibri" w:hAnsi="Calibri" w:cs="Calibri"/>
                <w:color w:val="auto"/>
                <w:szCs w:val="22"/>
              </w:rPr>
              <w:t>Bor County</w:t>
            </w:r>
          </w:p>
        </w:tc>
      </w:tr>
      <w:tr w:rsidR="008F4090" w14:paraId="1617396F" w14:textId="77777777">
        <w:tc>
          <w:tcPr>
            <w:tcW w:w="623" w:type="dxa"/>
            <w:shd w:val="clear" w:color="auto" w:fill="F2F2F2"/>
          </w:tcPr>
          <w:p w14:paraId="01D8186A" w14:textId="77777777" w:rsidR="008F4090" w:rsidRDefault="00000000">
            <w:pPr>
              <w:spacing w:line="240" w:lineRule="auto"/>
              <w:rPr>
                <w:rFonts w:ascii="Calibri" w:hAnsi="Calibri" w:cs="Calibri"/>
                <w:b/>
                <w:color w:val="auto"/>
                <w:szCs w:val="22"/>
              </w:rPr>
            </w:pPr>
            <w:r>
              <w:rPr>
                <w:rFonts w:ascii="Calibri" w:hAnsi="Calibri" w:cs="Calibri"/>
                <w:b/>
                <w:color w:val="auto"/>
                <w:szCs w:val="22"/>
              </w:rPr>
              <w:t>6</w:t>
            </w:r>
          </w:p>
        </w:tc>
        <w:tc>
          <w:tcPr>
            <w:tcW w:w="7027" w:type="dxa"/>
            <w:shd w:val="clear" w:color="auto" w:fill="F2F2F2"/>
          </w:tcPr>
          <w:p w14:paraId="5A2D53C0" w14:textId="77777777" w:rsidR="008F4090" w:rsidRDefault="00000000">
            <w:pPr>
              <w:rPr>
                <w:rFonts w:ascii="Calibri" w:hAnsi="Calibri" w:cs="Calibri"/>
                <w:b/>
                <w:color w:val="auto"/>
                <w:szCs w:val="22"/>
              </w:rPr>
            </w:pPr>
            <w:r>
              <w:rPr>
                <w:rFonts w:ascii="Calibri" w:hAnsi="Calibri" w:cs="Calibri"/>
                <w:b/>
                <w:color w:val="auto"/>
                <w:szCs w:val="22"/>
              </w:rPr>
              <w:t xml:space="preserve">Activity 1.6:1 </w:t>
            </w:r>
            <w:r>
              <w:rPr>
                <w:rFonts w:ascii="Calibri" w:hAnsi="Calibri" w:cs="Calibri"/>
                <w:bCs/>
                <w:color w:val="auto"/>
                <w:szCs w:val="22"/>
              </w:rPr>
              <w:t>Conduct one</w:t>
            </w:r>
            <w:r>
              <w:rPr>
                <w:rFonts w:ascii="Calibri" w:hAnsi="Calibri" w:cs="Calibri"/>
                <w:color w:val="auto"/>
                <w:sz w:val="24"/>
                <w:szCs w:val="24"/>
              </w:rPr>
              <w:t xml:space="preserve"> radio talk show on local FM radio with messages on truth telling, reconciliation and healing and disability inclusion</w:t>
            </w:r>
          </w:p>
        </w:tc>
        <w:tc>
          <w:tcPr>
            <w:tcW w:w="2430" w:type="dxa"/>
            <w:shd w:val="clear" w:color="auto" w:fill="F2F2F2"/>
          </w:tcPr>
          <w:p w14:paraId="17F2E444" w14:textId="77777777" w:rsidR="008F4090" w:rsidRDefault="00000000">
            <w:pPr>
              <w:spacing w:line="240" w:lineRule="auto"/>
              <w:rPr>
                <w:rFonts w:ascii="Calibri" w:hAnsi="Calibri" w:cs="Calibri"/>
                <w:color w:val="auto"/>
                <w:szCs w:val="22"/>
              </w:rPr>
            </w:pPr>
            <w:r>
              <w:rPr>
                <w:rFonts w:ascii="Calibri" w:hAnsi="Calibri" w:cs="Calibri"/>
                <w:color w:val="auto"/>
                <w:sz w:val="24"/>
                <w:szCs w:val="24"/>
              </w:rPr>
              <w:t>Done</w:t>
            </w:r>
          </w:p>
        </w:tc>
        <w:tc>
          <w:tcPr>
            <w:tcW w:w="3420" w:type="dxa"/>
            <w:shd w:val="clear" w:color="auto" w:fill="F2F2F2"/>
          </w:tcPr>
          <w:p w14:paraId="5C2BC451" w14:textId="77777777" w:rsidR="008F4090" w:rsidRDefault="00000000">
            <w:pPr>
              <w:spacing w:line="240" w:lineRule="auto"/>
              <w:rPr>
                <w:rFonts w:ascii="Calibri" w:hAnsi="Calibri" w:cs="Calibri"/>
                <w:color w:val="auto"/>
                <w:szCs w:val="22"/>
              </w:rPr>
            </w:pPr>
            <w:r>
              <w:rPr>
                <w:rFonts w:ascii="Calibri" w:hAnsi="Calibri" w:cs="Calibri"/>
                <w:color w:val="auto"/>
                <w:szCs w:val="22"/>
              </w:rPr>
              <w:t>Bor County</w:t>
            </w:r>
          </w:p>
        </w:tc>
      </w:tr>
    </w:tbl>
    <w:p w14:paraId="14032148" w14:textId="77777777" w:rsidR="008F4090" w:rsidRDefault="008F4090">
      <w:pPr>
        <w:spacing w:line="240" w:lineRule="auto"/>
        <w:rPr>
          <w:rFonts w:ascii="Calibri" w:hAnsi="Calibri" w:cs="Calibri"/>
          <w:b/>
          <w:color w:val="auto"/>
          <w:szCs w:val="22"/>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BDD6EE"/>
        <w:tblLook w:val="04A0" w:firstRow="1" w:lastRow="0" w:firstColumn="1" w:lastColumn="0" w:noHBand="0" w:noVBand="1"/>
      </w:tblPr>
      <w:tblGrid>
        <w:gridCol w:w="10903"/>
        <w:gridCol w:w="2201"/>
      </w:tblGrid>
      <w:tr w:rsidR="008F4090" w14:paraId="15A87808" w14:textId="77777777">
        <w:tc>
          <w:tcPr>
            <w:tcW w:w="5000" w:type="pct"/>
            <w:gridSpan w:val="2"/>
            <w:shd w:val="clear" w:color="auto" w:fill="BDD6EE"/>
          </w:tcPr>
          <w:p w14:paraId="57208558" w14:textId="77777777" w:rsidR="008F4090" w:rsidRDefault="008F4090">
            <w:pPr>
              <w:spacing w:after="0" w:line="240" w:lineRule="auto"/>
              <w:rPr>
                <w:rFonts w:ascii="Calibri" w:hAnsi="Calibri" w:cs="Calibri"/>
                <w:b/>
                <w:color w:val="auto"/>
                <w:szCs w:val="22"/>
              </w:rPr>
            </w:pPr>
          </w:p>
        </w:tc>
      </w:tr>
      <w:tr w:rsidR="008F4090" w14:paraId="6CC4FDC2" w14:textId="77777777">
        <w:trPr>
          <w:gridAfter w:val="1"/>
          <w:wAfter w:w="839" w:type="pct"/>
          <w:trHeight w:val="283"/>
        </w:trPr>
        <w:tc>
          <w:tcPr>
            <w:tcW w:w="4160" w:type="pct"/>
            <w:shd w:val="clear" w:color="auto" w:fill="BDD6EE"/>
          </w:tcPr>
          <w:p w14:paraId="7B11966E" w14:textId="77777777" w:rsidR="008F4090" w:rsidRDefault="00000000">
            <w:pPr>
              <w:spacing w:after="0" w:line="240" w:lineRule="auto"/>
              <w:rPr>
                <w:rFonts w:ascii="Calibri" w:hAnsi="Calibri" w:cs="Calibri"/>
                <w:b/>
                <w:i/>
                <w:iCs/>
                <w:color w:val="auto"/>
                <w:sz w:val="24"/>
                <w:szCs w:val="24"/>
              </w:rPr>
            </w:pPr>
            <w:r>
              <w:rPr>
                <w:rFonts w:ascii="Calibri" w:hAnsi="Calibri" w:cs="Calibri"/>
                <w:i/>
                <w:iCs/>
                <w:color w:val="auto"/>
                <w:sz w:val="24"/>
                <w:szCs w:val="24"/>
              </w:rPr>
              <w:t>A success story during monthly meetings to improve collaboration, coordination, and cooperation amongst PWD groups to pursue truth, justice, and accountability.</w:t>
            </w:r>
          </w:p>
        </w:tc>
      </w:tr>
    </w:tbl>
    <w:p w14:paraId="5C47E8CC" w14:textId="77777777" w:rsidR="008F4090" w:rsidRDefault="008F4090">
      <w:pPr>
        <w:spacing w:after="0" w:line="240" w:lineRule="auto"/>
        <w:rPr>
          <w:rFonts w:ascii="Calibri" w:hAnsi="Calibri" w:cs="Calibri"/>
          <w:color w:val="auto"/>
          <w:sz w:val="24"/>
          <w:szCs w:val="24"/>
        </w:rPr>
      </w:pPr>
    </w:p>
    <w:p w14:paraId="4DBAB48C" w14:textId="77777777" w:rsidR="008F4090" w:rsidRDefault="008F4090">
      <w:pPr>
        <w:spacing w:after="0" w:line="240" w:lineRule="auto"/>
        <w:jc w:val="both"/>
        <w:rPr>
          <w:rFonts w:ascii="Calibri" w:hAnsi="Calibri" w:cs="Calibri"/>
          <w:color w:val="auto"/>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6"/>
        <w:gridCol w:w="6945"/>
      </w:tblGrid>
      <w:tr w:rsidR="008F4090" w14:paraId="071418F9" w14:textId="77777777">
        <w:trPr>
          <w:trHeight w:val="804"/>
        </w:trPr>
        <w:tc>
          <w:tcPr>
            <w:tcW w:w="2556" w:type="dxa"/>
            <w:shd w:val="clear" w:color="auto" w:fill="F2F2F2"/>
          </w:tcPr>
          <w:p w14:paraId="0EAD41EB" w14:textId="77777777" w:rsidR="008F4090" w:rsidRDefault="008F4090">
            <w:pPr>
              <w:spacing w:after="0" w:line="240" w:lineRule="auto"/>
              <w:jc w:val="center"/>
              <w:rPr>
                <w:rFonts w:ascii="Calibri" w:hAnsi="Calibri" w:cs="Calibri"/>
                <w:b/>
                <w:color w:val="auto"/>
                <w:sz w:val="24"/>
                <w:szCs w:val="24"/>
              </w:rPr>
            </w:pPr>
          </w:p>
        </w:tc>
        <w:tc>
          <w:tcPr>
            <w:tcW w:w="6945" w:type="dxa"/>
            <w:shd w:val="clear" w:color="auto" w:fill="F2F2F2"/>
            <w:hideMark/>
          </w:tcPr>
          <w:p w14:paraId="27C68CCB" w14:textId="77777777" w:rsidR="008F4090" w:rsidRDefault="008F4090">
            <w:pPr>
              <w:spacing w:after="0" w:line="240" w:lineRule="auto"/>
              <w:rPr>
                <w:rFonts w:ascii="Calibri" w:hAnsi="Calibri" w:cs="Calibri"/>
                <w:b/>
                <w:color w:val="auto"/>
                <w:sz w:val="24"/>
                <w:szCs w:val="24"/>
              </w:rPr>
            </w:pPr>
          </w:p>
        </w:tc>
      </w:tr>
    </w:tbl>
    <w:p w14:paraId="290EB80A" w14:textId="77777777" w:rsidR="008F4090" w:rsidRDefault="00000000">
      <w:pPr>
        <w:spacing w:after="160" w:line="360" w:lineRule="auto"/>
        <w:rPr>
          <w:rFonts w:ascii="Calibri" w:eastAsia="Calibri" w:hAnsi="Calibri" w:cs="Calibri"/>
          <w:b/>
          <w:color w:val="auto"/>
          <w:sz w:val="24"/>
          <w:szCs w:val="24"/>
        </w:rPr>
      </w:pPr>
      <w:r>
        <w:rPr>
          <w:rFonts w:ascii="Calibri" w:eastAsia="Calibri" w:hAnsi="Calibri" w:cs="Calibri"/>
          <w:b/>
          <w:noProof/>
          <w:color w:val="auto"/>
          <w:sz w:val="24"/>
          <w:szCs w:val="24"/>
        </w:rPr>
        <w:lastRenderedPageBreak/>
        <w:drawing>
          <wp:inline distT="0" distB="0" distL="0" distR="0" wp14:anchorId="59741E67" wp14:editId="56BF40DD">
            <wp:extent cx="8321040" cy="4160520"/>
            <wp:effectExtent l="0" t="0" r="3810" b="0"/>
            <wp:docPr id="102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3" cstate="print"/>
                    <a:srcRect/>
                    <a:stretch/>
                  </pic:blipFill>
                  <pic:spPr>
                    <a:xfrm>
                      <a:off x="0" y="0"/>
                      <a:ext cx="8321040" cy="4160520"/>
                    </a:xfrm>
                    <a:prstGeom prst="rect">
                      <a:avLst/>
                    </a:prstGeom>
                  </pic:spPr>
                </pic:pic>
              </a:graphicData>
            </a:graphic>
          </wp:inline>
        </w:drawing>
      </w:r>
    </w:p>
    <w:p w14:paraId="34B71839" w14:textId="77777777" w:rsidR="008F4090" w:rsidRDefault="00000000">
      <w:pPr>
        <w:spacing w:after="160" w:line="360" w:lineRule="auto"/>
        <w:jc w:val="both"/>
        <w:rPr>
          <w:rFonts w:ascii="Calibri" w:eastAsia="Calibri" w:hAnsi="Calibri" w:cs="Calibri"/>
          <w:bCs/>
          <w:color w:val="auto"/>
          <w:sz w:val="24"/>
          <w:szCs w:val="24"/>
        </w:rPr>
      </w:pPr>
      <w:r>
        <w:rPr>
          <w:rFonts w:ascii="Calibri" w:eastAsia="Calibri" w:hAnsi="Calibri" w:cs="Calibri"/>
          <w:bCs/>
          <w:color w:val="auto"/>
          <w:sz w:val="24"/>
          <w:szCs w:val="24"/>
        </w:rPr>
        <w:t>Michael Garang a church leader in Makuach expressed gratitude during PWD training sessions, acknowledging I-WIN and UNDP for initiating a project that advocates for the interest of PWDs and women's rights. He stressed on the antiquity of fierceness and abductions in the state, stressing ongoing insecurity caused by neighboring communities. However, Michael voiced his happiness that I-WIN is now on the ground supporting peaceful coexistence, inspiring hope for justice to prevail in these communities</w:t>
      </w:r>
    </w:p>
    <w:p w14:paraId="6F290C36" w14:textId="77777777" w:rsidR="008F4090" w:rsidRDefault="00000000">
      <w:pPr>
        <w:spacing w:after="160" w:line="360" w:lineRule="auto"/>
        <w:jc w:val="both"/>
        <w:rPr>
          <w:rFonts w:ascii="Calibri" w:eastAsia="Calibri" w:hAnsi="Calibri" w:cs="Calibri"/>
          <w:bCs/>
          <w:color w:val="auto"/>
          <w:sz w:val="24"/>
          <w:szCs w:val="24"/>
        </w:rPr>
      </w:pPr>
      <w:r>
        <w:rPr>
          <w:rFonts w:ascii="Calibri" w:eastAsia="Calibri" w:hAnsi="Calibri" w:cs="Calibri"/>
          <w:bCs/>
          <w:color w:val="auto"/>
          <w:sz w:val="24"/>
          <w:szCs w:val="24"/>
        </w:rPr>
        <w:t xml:space="preserve">At the same training, Anei Gugui, expressed appreciation for the program, she found hope through the support of friends and encouraging words. Anei highlighted the need for sustenance and encouragement from the community members to Persons with </w:t>
      </w:r>
      <w:r>
        <w:rPr>
          <w:rFonts w:ascii="Calibri" w:eastAsia="Calibri" w:hAnsi="Calibri" w:cs="Calibri"/>
          <w:bCs/>
          <w:color w:val="auto"/>
          <w:sz w:val="24"/>
          <w:szCs w:val="24"/>
        </w:rPr>
        <w:lastRenderedPageBreak/>
        <w:t>Disabilities such as, counseling, and trauma healing. He highlighted the worth of the training in stirring peaceful coexistence and understanding, stressing the importance of spreading awareness on transitional justice to prevent future conflicts in the state.</w:t>
      </w:r>
    </w:p>
    <w:p w14:paraId="14C654BA" w14:textId="77777777" w:rsidR="008F4090" w:rsidRDefault="00000000">
      <w:pPr>
        <w:rPr>
          <w:rFonts w:ascii="Arial Narrow" w:hAnsi="Arial Narrow" w:cs="Calibri"/>
          <w:color w:val="auto"/>
          <w:kern w:val="0"/>
          <w:sz w:val="24"/>
          <w:szCs w:val="24"/>
        </w:rPr>
      </w:pPr>
      <w:r>
        <w:rPr>
          <w:rFonts w:ascii="Arial Narrow" w:hAnsi="Arial Narrow" w:cs="Calibri"/>
          <w:noProof/>
          <w:color w:val="auto"/>
          <w:kern w:val="0"/>
          <w:sz w:val="24"/>
          <w:szCs w:val="24"/>
        </w:rPr>
        <w:lastRenderedPageBreak/>
        <w:drawing>
          <wp:inline distT="0" distB="0" distL="0" distR="0" wp14:anchorId="02284A43" wp14:editId="5EB59600">
            <wp:extent cx="8321040" cy="6240780"/>
            <wp:effectExtent l="0" t="0" r="3810" b="7620"/>
            <wp:docPr id="1027"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2"/>
                    <pic:cNvPicPr/>
                  </pic:nvPicPr>
                  <pic:blipFill>
                    <a:blip r:embed="rId14" cstate="print"/>
                    <a:srcRect/>
                    <a:stretch/>
                  </pic:blipFill>
                  <pic:spPr>
                    <a:xfrm>
                      <a:off x="0" y="0"/>
                      <a:ext cx="8321040" cy="6240780"/>
                    </a:xfrm>
                    <a:prstGeom prst="rect">
                      <a:avLst/>
                    </a:prstGeom>
                  </pic:spPr>
                </pic:pic>
              </a:graphicData>
            </a:graphic>
          </wp:inline>
        </w:drawing>
      </w:r>
    </w:p>
    <w:p w14:paraId="17AD26A2" w14:textId="77777777" w:rsidR="008F4090" w:rsidRDefault="00000000">
      <w:pPr>
        <w:spacing w:line="286" w:lineRule="auto"/>
        <w:jc w:val="both"/>
        <w:rPr>
          <w:rFonts w:ascii="Arial Narrow" w:hAnsi="Arial Narrow" w:cs="Calibri"/>
          <w:bCs/>
          <w:i/>
          <w:color w:val="auto"/>
          <w:sz w:val="24"/>
          <w:szCs w:val="24"/>
        </w:rPr>
      </w:pPr>
      <w:r>
        <w:rPr>
          <w:rFonts w:ascii="Arial Narrow" w:hAnsi="Arial Narrow" w:cs="Calibri"/>
          <w:bCs/>
          <w:i/>
          <w:color w:val="auto"/>
          <w:sz w:val="24"/>
          <w:szCs w:val="24"/>
        </w:rPr>
        <w:lastRenderedPageBreak/>
        <w:t xml:space="preserve">Phillip Mabior Achiek, a PWD Volunteer during the outreach session in Hai Panjak expressed gratitude to the attendees of PWDs for their presence at the meeting and assured them of the support from I-WIN, UNDP, and UNMISS in enhancing the capacities of local Persons with Disabilities (PWDs) for the benefit of the communities. Phillip </w:t>
      </w:r>
      <w:r>
        <w:rPr>
          <w:rFonts w:ascii="Arial Narrow" w:hAnsi="Arial Narrow" w:cs="Calibri"/>
          <w:color w:val="auto"/>
          <w:sz w:val="24"/>
          <w:szCs w:val="24"/>
        </w:rPr>
        <w:t xml:space="preserve">applauded the members for the resourcefulness of contributing to a reduction in crimes within communities and nurturing a demand for peaceful coexistence. </w:t>
      </w:r>
    </w:p>
    <w:p w14:paraId="68AFDE21" w14:textId="77777777" w:rsidR="008F4090" w:rsidRDefault="00000000">
      <w:pPr>
        <w:spacing w:after="0"/>
        <w:contextualSpacing/>
        <w:rPr>
          <w:rFonts w:ascii="Arial Narrow" w:eastAsia="Calibri" w:hAnsi="Arial Narrow" w:cs="Calibri"/>
          <w:bCs/>
          <w:iCs/>
          <w:color w:val="auto"/>
          <w:sz w:val="24"/>
          <w:szCs w:val="24"/>
        </w:rPr>
      </w:pPr>
      <w:r>
        <w:rPr>
          <w:rFonts w:ascii="Arial Narrow" w:eastAsia="Calibri" w:hAnsi="Arial Narrow" w:cs="Calibri"/>
          <w:bCs/>
          <w:iCs/>
          <w:noProof/>
          <w:color w:val="auto"/>
          <w:sz w:val="24"/>
          <w:szCs w:val="24"/>
        </w:rPr>
        <w:drawing>
          <wp:inline distT="0" distB="0" distL="0" distR="0" wp14:anchorId="7748578A" wp14:editId="2D533C4D">
            <wp:extent cx="4048125" cy="2981325"/>
            <wp:effectExtent l="0" t="0" r="0" b="9525"/>
            <wp:docPr id="1028"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3"/>
                    <pic:cNvPicPr/>
                  </pic:nvPicPr>
                  <pic:blipFill>
                    <a:blip r:embed="rId15" cstate="print"/>
                    <a:srcRect/>
                    <a:stretch/>
                  </pic:blipFill>
                  <pic:spPr>
                    <a:xfrm>
                      <a:off x="0" y="0"/>
                      <a:ext cx="4048125" cy="2981325"/>
                    </a:xfrm>
                    <a:prstGeom prst="rect">
                      <a:avLst/>
                    </a:prstGeom>
                  </pic:spPr>
                </pic:pic>
              </a:graphicData>
            </a:graphic>
          </wp:inline>
        </w:drawing>
      </w:r>
      <w:r>
        <w:rPr>
          <w:rFonts w:ascii="Arial Narrow" w:eastAsia="Calibri" w:hAnsi="Arial Narrow" w:cs="Calibri"/>
          <w:bCs/>
          <w:iCs/>
          <w:noProof/>
          <w:color w:val="auto"/>
          <w:sz w:val="24"/>
          <w:szCs w:val="24"/>
        </w:rPr>
        <w:drawing>
          <wp:inline distT="0" distB="0" distL="0" distR="0" wp14:anchorId="6D3D107D" wp14:editId="5AAE864B">
            <wp:extent cx="4076700" cy="2990850"/>
            <wp:effectExtent l="0" t="0" r="0" b="0"/>
            <wp:docPr id="1029"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Picture 4"/>
                    <pic:cNvPicPr/>
                  </pic:nvPicPr>
                  <pic:blipFill>
                    <a:blip r:embed="rId16" cstate="print"/>
                    <a:srcRect/>
                    <a:stretch/>
                  </pic:blipFill>
                  <pic:spPr>
                    <a:xfrm>
                      <a:off x="0" y="0"/>
                      <a:ext cx="4076700" cy="2990850"/>
                    </a:xfrm>
                    <a:prstGeom prst="rect">
                      <a:avLst/>
                    </a:prstGeom>
                  </pic:spPr>
                </pic:pic>
              </a:graphicData>
            </a:graphic>
          </wp:inline>
        </w:drawing>
      </w:r>
    </w:p>
    <w:p w14:paraId="3DE98A8E" w14:textId="77777777" w:rsidR="008F4090" w:rsidRDefault="00000000">
      <w:pPr>
        <w:spacing w:after="160" w:line="360" w:lineRule="auto"/>
        <w:rPr>
          <w:rFonts w:ascii="Arial Narrow" w:hAnsi="Arial Narrow"/>
          <w:color w:val="auto"/>
          <w:sz w:val="24"/>
          <w:szCs w:val="24"/>
        </w:rPr>
      </w:pPr>
      <w:r>
        <w:rPr>
          <w:rFonts w:ascii="Arial Narrow" w:hAnsi="Arial Narrow"/>
          <w:color w:val="auto"/>
          <w:sz w:val="24"/>
          <w:szCs w:val="24"/>
        </w:rPr>
        <w:t>During the community outreach in Block 7 Makuach, Justin a project coordinator expressed high praise for the members, he highly praised the wonderful participation of Persons with Disabilities (PWDs), expressing his readiness to support the communities with regular awareness on TJ and the CTRH processes. Justin also said that I-WIN is considering extending its activities to other communities and other counties with similar programs in future if they get enough funding.</w:t>
      </w:r>
    </w:p>
    <w:p w14:paraId="43753903" w14:textId="77777777" w:rsidR="008F4090" w:rsidRDefault="00000000">
      <w:pPr>
        <w:spacing w:after="160" w:line="360" w:lineRule="auto"/>
        <w:rPr>
          <w:rFonts w:ascii="Arial Narrow" w:hAnsi="Arial Narrow"/>
          <w:color w:val="auto"/>
          <w:sz w:val="24"/>
          <w:szCs w:val="24"/>
        </w:rPr>
      </w:pPr>
      <w:r>
        <w:rPr>
          <w:rFonts w:ascii="Arial Narrow" w:hAnsi="Arial Narrow"/>
          <w:color w:val="auto"/>
          <w:sz w:val="24"/>
          <w:szCs w:val="24"/>
        </w:rPr>
        <w:t>Similarly in Hai Referendum, Josephine Yar, a community member conveyed gratitude to I-WIN during a comparable outreach in Referendum. she thanked the organization for bringing a program that matters to convert the lives of PWDs, seeing it as a substance for peace and the beginning of stability in the state. Josephine stated eagerness to collaborate for lasting peace</w:t>
      </w:r>
      <w:r>
        <w:rPr>
          <w:rFonts w:ascii="Arial Narrow" w:eastAsia="Calibri" w:hAnsi="Arial Narrow" w:cs="SimSun"/>
          <w:bCs/>
          <w:color w:val="FF0000"/>
          <w:sz w:val="24"/>
          <w:szCs w:val="24"/>
        </w:rPr>
        <w:t>.</w:t>
      </w:r>
    </w:p>
    <w:p w14:paraId="0318F040" w14:textId="77777777" w:rsidR="008F4090" w:rsidRDefault="00000000">
      <w:pPr>
        <w:tabs>
          <w:tab w:val="left" w:pos="709"/>
        </w:tabs>
        <w:rPr>
          <w:rFonts w:ascii="Arial Narrow" w:hAnsi="Arial Narrow" w:cs="Calibri"/>
          <w:i/>
          <w:color w:val="auto"/>
          <w:sz w:val="24"/>
          <w:szCs w:val="24"/>
        </w:rPr>
      </w:pPr>
      <w:r>
        <w:rPr>
          <w:rFonts w:ascii="Arial Narrow" w:hAnsi="Arial Narrow" w:cs="Times New Roman"/>
          <w:snapToGrid w:val="0"/>
          <w:w w:val="0"/>
          <w:sz w:val="24"/>
          <w:szCs w:val="24"/>
          <w:u w:color="000000"/>
          <w:bdr w:val="none" w:sz="0" w:space="0" w:color="000000"/>
          <w:shd w:val="clear" w:color="000000" w:fill="000000"/>
        </w:rPr>
        <w:t xml:space="preserve"> </w:t>
      </w:r>
    </w:p>
    <w:p w14:paraId="6EC577A7" w14:textId="77777777" w:rsidR="008F4090" w:rsidRDefault="00000000">
      <w:pPr>
        <w:spacing w:after="160" w:line="360" w:lineRule="auto"/>
        <w:rPr>
          <w:rFonts w:ascii="Arial Narrow" w:hAnsi="Arial Narrow" w:cs="Calibri"/>
          <w:bCs/>
          <w:color w:val="auto"/>
          <w:sz w:val="24"/>
          <w:szCs w:val="24"/>
        </w:rPr>
      </w:pPr>
      <w:r>
        <w:rPr>
          <w:rFonts w:ascii="Arial Narrow" w:hAnsi="Arial Narrow" w:cs="Calibri"/>
          <w:bCs/>
          <w:noProof/>
          <w:color w:val="auto"/>
          <w:sz w:val="24"/>
          <w:szCs w:val="24"/>
        </w:rPr>
        <w:lastRenderedPageBreak/>
        <w:t xml:space="preserve"> </w:t>
      </w:r>
      <w:r>
        <w:rPr>
          <w:rFonts w:ascii="Arial Narrow" w:hAnsi="Arial Narrow" w:cs="Calibri"/>
          <w:bCs/>
          <w:noProof/>
          <w:color w:val="auto"/>
          <w:sz w:val="24"/>
          <w:szCs w:val="24"/>
        </w:rPr>
        <w:drawing>
          <wp:inline distT="0" distB="0" distL="0" distR="0" wp14:anchorId="7462C0E3" wp14:editId="0B8EB5E9">
            <wp:extent cx="4438649" cy="2276475"/>
            <wp:effectExtent l="0" t="0" r="635" b="0"/>
            <wp:docPr id="1030"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5"/>
                    <pic:cNvPicPr/>
                  </pic:nvPicPr>
                  <pic:blipFill>
                    <a:blip r:embed="rId17" cstate="print"/>
                    <a:srcRect/>
                    <a:stretch/>
                  </pic:blipFill>
                  <pic:spPr>
                    <a:xfrm>
                      <a:off x="0" y="0"/>
                      <a:ext cx="4438649" cy="2276475"/>
                    </a:xfrm>
                    <a:prstGeom prst="rect">
                      <a:avLst/>
                    </a:prstGeom>
                  </pic:spPr>
                </pic:pic>
              </a:graphicData>
            </a:graphic>
          </wp:inline>
        </w:drawing>
      </w:r>
      <w:r>
        <w:rPr>
          <w:rFonts w:ascii="Arial Narrow" w:hAnsi="Arial Narrow" w:cs="Calibri"/>
          <w:bCs/>
          <w:noProof/>
          <w:color w:val="auto"/>
          <w:sz w:val="24"/>
          <w:szCs w:val="24"/>
        </w:rPr>
        <w:drawing>
          <wp:inline distT="0" distB="0" distL="0" distR="0" wp14:anchorId="7CE55F6B" wp14:editId="068A796C">
            <wp:extent cx="3829050" cy="2285999"/>
            <wp:effectExtent l="0" t="0" r="0" b="635"/>
            <wp:docPr id="1031"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Picture 6"/>
                    <pic:cNvPicPr/>
                  </pic:nvPicPr>
                  <pic:blipFill>
                    <a:blip r:embed="rId18" cstate="print"/>
                    <a:srcRect/>
                    <a:stretch/>
                  </pic:blipFill>
                  <pic:spPr>
                    <a:xfrm>
                      <a:off x="0" y="0"/>
                      <a:ext cx="3829050" cy="2285999"/>
                    </a:xfrm>
                    <a:prstGeom prst="rect">
                      <a:avLst/>
                    </a:prstGeom>
                  </pic:spPr>
                </pic:pic>
              </a:graphicData>
            </a:graphic>
          </wp:inline>
        </w:drawing>
      </w:r>
    </w:p>
    <w:p w14:paraId="288C288C" w14:textId="77777777" w:rsidR="008F4090" w:rsidRDefault="00000000">
      <w:pPr>
        <w:spacing w:after="160" w:line="360" w:lineRule="auto"/>
        <w:jc w:val="both"/>
        <w:rPr>
          <w:rFonts w:ascii="Arial Narrow" w:hAnsi="Arial Narrow" w:cs="Calibri"/>
          <w:bCs/>
          <w:color w:val="auto"/>
          <w:sz w:val="24"/>
          <w:szCs w:val="24"/>
        </w:rPr>
      </w:pPr>
      <w:r>
        <w:rPr>
          <w:rFonts w:ascii="Arial Narrow" w:hAnsi="Arial Narrow" w:cs="Calibri"/>
          <w:bCs/>
          <w:color w:val="auto"/>
          <w:sz w:val="24"/>
          <w:szCs w:val="24"/>
        </w:rPr>
        <w:t>Rachel Aluel in Kondai IDP camp conveyed happiness for the productive organization that focuses on assisting impoverished individuals, particularly Persons with Disabilities. She expressed equal pleasure for the organization's presence in their community through this program, emphasizing that such initiatives are rare. Organizations rarely visit, and their school is in ruins, leaving their children's future unattended</w:t>
      </w:r>
    </w:p>
    <w:p w14:paraId="23FC5C67" w14:textId="77777777" w:rsidR="008F4090" w:rsidRDefault="00000000">
      <w:pPr>
        <w:spacing w:after="160" w:line="360" w:lineRule="auto"/>
        <w:jc w:val="both"/>
        <w:rPr>
          <w:rFonts w:ascii="Arial Narrow" w:hAnsi="Arial Narrow" w:cs="Calibri"/>
          <w:bCs/>
          <w:color w:val="auto"/>
          <w:sz w:val="24"/>
          <w:szCs w:val="24"/>
        </w:rPr>
      </w:pPr>
      <w:r>
        <w:rPr>
          <w:rFonts w:ascii="Arial Narrow" w:hAnsi="Arial Narrow" w:cs="Calibri"/>
          <w:color w:val="auto"/>
          <w:sz w:val="24"/>
          <w:szCs w:val="24"/>
        </w:rPr>
        <w:t>During the same outreach, Elizabeth, a member of the Persons with Disability group, stressed the importance of the sensitization in promoting peace and fostering reconciliation. She emphasized the significance of a third party intervening to address issues facing the communities within Bor especially the attack from the Murle.</w:t>
      </w:r>
    </w:p>
    <w:p w14:paraId="23719138" w14:textId="77777777" w:rsidR="008F4090" w:rsidRDefault="00000000">
      <w:pPr>
        <w:spacing w:after="0" w:line="240" w:lineRule="auto"/>
        <w:jc w:val="right"/>
        <w:rPr>
          <w:rFonts w:ascii="Arial Narrow" w:hAnsi="Arial Narrow" w:cs="Calibri"/>
          <w:color w:val="auto"/>
          <w:sz w:val="24"/>
          <w:szCs w:val="24"/>
        </w:rPr>
      </w:pPr>
      <w:r>
        <w:rPr>
          <w:rFonts w:ascii="Arial Narrow" w:hAnsi="Arial Narrow" w:cs="Calibri"/>
          <w:noProof/>
          <w:color w:val="auto"/>
          <w:sz w:val="24"/>
          <w:szCs w:val="24"/>
        </w:rPr>
        <w:lastRenderedPageBreak/>
        <w:drawing>
          <wp:inline distT="0" distB="0" distL="0" distR="0" wp14:anchorId="0960C6EE" wp14:editId="60BC4FC2">
            <wp:extent cx="4248149" cy="2752725"/>
            <wp:effectExtent l="0" t="0" r="635" b="0"/>
            <wp:docPr id="1032"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Picture 7"/>
                    <pic:cNvPicPr/>
                  </pic:nvPicPr>
                  <pic:blipFill>
                    <a:blip r:embed="rId19" cstate="print"/>
                    <a:srcRect/>
                    <a:stretch/>
                  </pic:blipFill>
                  <pic:spPr>
                    <a:xfrm>
                      <a:off x="0" y="0"/>
                      <a:ext cx="4248149" cy="2752725"/>
                    </a:xfrm>
                    <a:prstGeom prst="rect">
                      <a:avLst/>
                    </a:prstGeom>
                  </pic:spPr>
                </pic:pic>
              </a:graphicData>
            </a:graphic>
          </wp:inline>
        </w:drawing>
      </w:r>
      <w:r>
        <w:rPr>
          <w:rFonts w:ascii="Arial Narrow" w:hAnsi="Arial Narrow" w:cs="Calibri"/>
          <w:noProof/>
          <w:color w:val="auto"/>
          <w:sz w:val="24"/>
          <w:szCs w:val="24"/>
        </w:rPr>
        <w:drawing>
          <wp:inline distT="0" distB="0" distL="0" distR="0" wp14:anchorId="334CA144" wp14:editId="1DD374BD">
            <wp:extent cx="4038599" cy="2790825"/>
            <wp:effectExtent l="0" t="0" r="0" b="9525"/>
            <wp:docPr id="1033"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Picture 8"/>
                    <pic:cNvPicPr/>
                  </pic:nvPicPr>
                  <pic:blipFill>
                    <a:blip r:embed="rId20" cstate="print"/>
                    <a:srcRect/>
                    <a:stretch/>
                  </pic:blipFill>
                  <pic:spPr>
                    <a:xfrm>
                      <a:off x="0" y="0"/>
                      <a:ext cx="4038599" cy="2790825"/>
                    </a:xfrm>
                    <a:prstGeom prst="rect">
                      <a:avLst/>
                    </a:prstGeom>
                  </pic:spPr>
                </pic:pic>
              </a:graphicData>
            </a:graphic>
          </wp:inline>
        </w:drawing>
      </w:r>
    </w:p>
    <w:p w14:paraId="56DCD4DA" w14:textId="77777777" w:rsidR="008F4090" w:rsidRDefault="00000000">
      <w:pPr>
        <w:spacing w:line="286" w:lineRule="auto"/>
        <w:jc w:val="both"/>
        <w:rPr>
          <w:rFonts w:ascii="Arial Narrow" w:hAnsi="Arial Narrow" w:cs="Calibri"/>
          <w:bCs/>
          <w:i/>
          <w:color w:val="auto"/>
          <w:sz w:val="24"/>
          <w:szCs w:val="24"/>
        </w:rPr>
      </w:pPr>
      <w:r>
        <w:rPr>
          <w:rFonts w:ascii="Arial Narrow" w:hAnsi="Arial Narrow" w:cs="Calibri"/>
          <w:color w:val="auto"/>
          <w:sz w:val="24"/>
          <w:szCs w:val="24"/>
        </w:rPr>
        <w:t>Philip Mabior Achiek, I-WIN Field Officer who is Persons with Disabilities (PWD, facilitating during the outreach session in Thara Agok on various occasions. He expressed appreciation to I-WIN, UNDP, and UNMISS for their support in enhancing the capacities of National Non-Governmental Organizations (NGOs), particularly in creating a beneficial project for PWDs in Jonglei State. Philip mentioned that the outreach session will be extended to all communities in Bor county to ensure that individuals outside the PWD group also receive the important messages.</w:t>
      </w:r>
      <w:r>
        <w:rPr>
          <w:rFonts w:ascii="Arial Narrow" w:hAnsi="Arial Narrow" w:cs="Calibri"/>
          <w:bCs/>
          <w:i/>
          <w:color w:val="auto"/>
          <w:sz w:val="24"/>
          <w:szCs w:val="24"/>
        </w:rPr>
        <w:t>.</w:t>
      </w:r>
    </w:p>
    <w:p w14:paraId="70DEA248" w14:textId="77777777" w:rsidR="008F4090" w:rsidRDefault="008F4090">
      <w:pPr>
        <w:spacing w:after="0" w:line="240" w:lineRule="auto"/>
        <w:rPr>
          <w:rFonts w:ascii="Arial Narrow" w:hAnsi="Arial Narrow" w:cs="Calibri"/>
          <w:color w:val="auto"/>
          <w:sz w:val="24"/>
          <w:szCs w:val="24"/>
        </w:rPr>
      </w:pPr>
    </w:p>
    <w:p w14:paraId="2804A45C" w14:textId="77777777" w:rsidR="008F4090" w:rsidRDefault="00000000">
      <w:pPr>
        <w:spacing w:after="0" w:line="240" w:lineRule="auto"/>
        <w:rPr>
          <w:rFonts w:ascii="Arial Narrow" w:hAnsi="Arial Narrow" w:cs="Calibri"/>
          <w:noProof/>
          <w:color w:val="auto"/>
          <w:sz w:val="24"/>
          <w:szCs w:val="24"/>
        </w:rPr>
      </w:pPr>
      <w:r>
        <w:rPr>
          <w:rFonts w:ascii="Arial Narrow" w:hAnsi="Arial Narrow" w:cs="Calibri"/>
          <w:noProof/>
          <w:color w:val="auto"/>
          <w:sz w:val="24"/>
          <w:szCs w:val="24"/>
        </w:rPr>
        <w:lastRenderedPageBreak/>
        <w:drawing>
          <wp:inline distT="0" distB="0" distL="0" distR="0" wp14:anchorId="543231A1" wp14:editId="24A6C575">
            <wp:extent cx="8321040" cy="4160520"/>
            <wp:effectExtent l="0" t="0" r="3810" b="0"/>
            <wp:docPr id="1034"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Picture 9"/>
                    <pic:cNvPicPr/>
                  </pic:nvPicPr>
                  <pic:blipFill>
                    <a:blip r:embed="rId21" cstate="print"/>
                    <a:srcRect/>
                    <a:stretch/>
                  </pic:blipFill>
                  <pic:spPr>
                    <a:xfrm>
                      <a:off x="0" y="0"/>
                      <a:ext cx="8321040" cy="4160520"/>
                    </a:xfrm>
                    <a:prstGeom prst="rect">
                      <a:avLst/>
                    </a:prstGeom>
                  </pic:spPr>
                </pic:pic>
              </a:graphicData>
            </a:graphic>
          </wp:inline>
        </w:drawing>
      </w:r>
    </w:p>
    <w:p w14:paraId="55222F2B" w14:textId="77777777" w:rsidR="008F4090" w:rsidRDefault="00000000">
      <w:pPr>
        <w:spacing w:after="0" w:line="240" w:lineRule="auto"/>
        <w:jc w:val="both"/>
        <w:rPr>
          <w:rFonts w:ascii="Arial Narrow" w:hAnsi="Arial Narrow" w:cs="Calibri"/>
          <w:noProof/>
          <w:color w:val="auto"/>
          <w:sz w:val="24"/>
          <w:szCs w:val="24"/>
        </w:rPr>
      </w:pPr>
      <w:r>
        <w:rPr>
          <w:rFonts w:ascii="Arial Narrow" w:hAnsi="Arial Narrow" w:cs="Calibri"/>
          <w:noProof/>
          <w:color w:val="auto"/>
          <w:sz w:val="24"/>
          <w:szCs w:val="24"/>
        </w:rPr>
        <w:t>Deng Ayuen during a drama performance in sug Zero expressed gratitude to I-WIN, UNDP for their support in strengthening the capacities of National Non-Governmental Organizations (NGOs), particularly in implementing a helpful project for Persons with Disabilities (PWDs) in Jonglei State. He emphasized the importance of the drama and outreach sessions conducted by I-WIN for the people of Jonglei State, advocating for these initiatives to be extended to all communities in Bor county so that individuals outside the PWD group can also receive the valuable messages. Mr. Simon promised ongoing support for I-WIN throughout their project period and urged communities to respect humanitarian staff and provide them with the necessary support. Additionally</w:t>
      </w:r>
    </w:p>
    <w:p w14:paraId="1B7864FB" w14:textId="77777777" w:rsidR="008F4090" w:rsidRDefault="008F4090">
      <w:pPr>
        <w:spacing w:after="0" w:line="240" w:lineRule="auto"/>
        <w:rPr>
          <w:rFonts w:ascii="Arial Narrow" w:hAnsi="Arial Narrow" w:cs="Calibri"/>
          <w:noProof/>
          <w:color w:val="auto"/>
          <w:sz w:val="24"/>
          <w:szCs w:val="24"/>
        </w:rPr>
      </w:pPr>
    </w:p>
    <w:p w14:paraId="74C6BB49" w14:textId="77777777" w:rsidR="008F4090" w:rsidRDefault="00000000">
      <w:pPr>
        <w:spacing w:after="0" w:line="240" w:lineRule="auto"/>
        <w:rPr>
          <w:rFonts w:ascii="Arial Narrow" w:hAnsi="Arial Narrow" w:cs="Calibri"/>
          <w:noProof/>
          <w:color w:val="auto"/>
          <w:sz w:val="24"/>
          <w:szCs w:val="24"/>
        </w:rPr>
      </w:pPr>
      <w:r>
        <w:rPr>
          <w:rFonts w:ascii="Arial Narrow" w:hAnsi="Arial Narrow" w:cs="Calibri"/>
          <w:noProof/>
          <w:color w:val="auto"/>
          <w:sz w:val="24"/>
          <w:szCs w:val="24"/>
        </w:rPr>
        <w:lastRenderedPageBreak/>
        <w:drawing>
          <wp:inline distT="0" distB="0" distL="0" distR="0" wp14:anchorId="2CF1D66C" wp14:editId="54BBBA8F">
            <wp:extent cx="4086225" cy="3095625"/>
            <wp:effectExtent l="0" t="0" r="0" b="9525"/>
            <wp:docPr id="1035" name="Pictur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Picture 11"/>
                    <pic:cNvPicPr/>
                  </pic:nvPicPr>
                  <pic:blipFill>
                    <a:blip r:embed="rId22" cstate="print"/>
                    <a:srcRect/>
                    <a:stretch/>
                  </pic:blipFill>
                  <pic:spPr>
                    <a:xfrm>
                      <a:off x="0" y="0"/>
                      <a:ext cx="4086225" cy="3095625"/>
                    </a:xfrm>
                    <a:prstGeom prst="rect">
                      <a:avLst/>
                    </a:prstGeom>
                  </pic:spPr>
                </pic:pic>
              </a:graphicData>
            </a:graphic>
          </wp:inline>
        </w:drawing>
      </w:r>
      <w:r>
        <w:rPr>
          <w:rFonts w:ascii="Arial Narrow" w:hAnsi="Arial Narrow" w:cs="Calibri"/>
          <w:noProof/>
          <w:color w:val="auto"/>
          <w:sz w:val="24"/>
          <w:szCs w:val="24"/>
        </w:rPr>
        <w:drawing>
          <wp:inline distT="0" distB="0" distL="0" distR="0" wp14:anchorId="40F0EB2C" wp14:editId="757ACE0C">
            <wp:extent cx="3600450" cy="3105150"/>
            <wp:effectExtent l="0" t="0" r="0" b="0"/>
            <wp:docPr id="1036" name="Pictur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Picture 12"/>
                    <pic:cNvPicPr/>
                  </pic:nvPicPr>
                  <pic:blipFill>
                    <a:blip r:embed="rId23" cstate="print"/>
                    <a:srcRect/>
                    <a:stretch/>
                  </pic:blipFill>
                  <pic:spPr>
                    <a:xfrm>
                      <a:off x="0" y="0"/>
                      <a:ext cx="3600450" cy="3105150"/>
                    </a:xfrm>
                    <a:prstGeom prst="rect">
                      <a:avLst/>
                    </a:prstGeom>
                  </pic:spPr>
                </pic:pic>
              </a:graphicData>
            </a:graphic>
          </wp:inline>
        </w:drawing>
      </w:r>
    </w:p>
    <w:p w14:paraId="070BD204" w14:textId="77777777" w:rsidR="008F4090" w:rsidRDefault="00000000">
      <w:pPr>
        <w:spacing w:after="0" w:line="240" w:lineRule="auto"/>
        <w:jc w:val="both"/>
        <w:rPr>
          <w:rFonts w:ascii="Arial Narrow" w:hAnsi="Arial Narrow" w:cs="Calibri"/>
          <w:b/>
          <w:bCs/>
          <w:i/>
          <w:iCs/>
          <w:color w:val="auto"/>
          <w:sz w:val="24"/>
          <w:szCs w:val="24"/>
        </w:rPr>
      </w:pPr>
      <w:r>
        <w:rPr>
          <w:rFonts w:ascii="Arial Narrow" w:hAnsi="Arial Narrow" w:cs="Calibri"/>
          <w:b/>
          <w:bCs/>
          <w:i/>
          <w:iCs/>
          <w:color w:val="auto"/>
          <w:sz w:val="24"/>
          <w:szCs w:val="24"/>
        </w:rPr>
        <w:t xml:space="preserve">The above photo during a drama in Sug zero showing lack of proper care to elderly </w:t>
      </w:r>
    </w:p>
    <w:p w14:paraId="6B84858B" w14:textId="77777777" w:rsidR="008F4090" w:rsidRDefault="008F4090">
      <w:pPr>
        <w:spacing w:after="0" w:line="240" w:lineRule="auto"/>
        <w:jc w:val="center"/>
        <w:rPr>
          <w:rFonts w:ascii="Arial Narrow" w:hAnsi="Arial Narrow" w:cs="Calibri"/>
          <w:color w:val="FF0000"/>
          <w:sz w:val="24"/>
          <w:szCs w:val="24"/>
        </w:rPr>
      </w:pPr>
    </w:p>
    <w:p w14:paraId="56041823" w14:textId="77777777" w:rsidR="008F4090" w:rsidRDefault="00000000">
      <w:pPr>
        <w:spacing w:after="0" w:line="240" w:lineRule="auto"/>
        <w:jc w:val="center"/>
        <w:rPr>
          <w:rFonts w:ascii="Arial Narrow" w:hAnsi="Arial Narrow" w:cs="Calibri"/>
          <w:color w:val="auto"/>
          <w:sz w:val="24"/>
          <w:szCs w:val="24"/>
        </w:rPr>
      </w:pPr>
      <w:r>
        <w:rPr>
          <w:rFonts w:ascii="Arial Narrow" w:hAnsi="Arial Narrow" w:cs="Calibri"/>
          <w:noProof/>
          <w:color w:val="auto"/>
          <w:sz w:val="24"/>
          <w:szCs w:val="24"/>
        </w:rPr>
        <w:lastRenderedPageBreak/>
        <w:drawing>
          <wp:inline distT="0" distB="0" distL="0" distR="0" wp14:anchorId="033FA51D" wp14:editId="3BADFBAA">
            <wp:extent cx="4105275" cy="4352925"/>
            <wp:effectExtent l="0" t="0" r="9525" b="9525"/>
            <wp:docPr id="1037" name="Pictur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Picture 13"/>
                    <pic:cNvPicPr/>
                  </pic:nvPicPr>
                  <pic:blipFill>
                    <a:blip r:embed="rId24" cstate="print"/>
                    <a:srcRect/>
                    <a:stretch/>
                  </pic:blipFill>
                  <pic:spPr>
                    <a:xfrm>
                      <a:off x="0" y="0"/>
                      <a:ext cx="4105275" cy="4352925"/>
                    </a:xfrm>
                    <a:prstGeom prst="rect">
                      <a:avLst/>
                    </a:prstGeom>
                  </pic:spPr>
                </pic:pic>
              </a:graphicData>
            </a:graphic>
          </wp:inline>
        </w:drawing>
      </w:r>
      <w:r>
        <w:rPr>
          <w:rFonts w:ascii="Arial Narrow" w:hAnsi="Arial Narrow" w:cs="Calibri"/>
          <w:noProof/>
          <w:color w:val="auto"/>
          <w:sz w:val="24"/>
          <w:szCs w:val="24"/>
        </w:rPr>
        <w:drawing>
          <wp:inline distT="0" distB="0" distL="0" distR="0" wp14:anchorId="1C9C7018" wp14:editId="38851033">
            <wp:extent cx="3543300" cy="4352925"/>
            <wp:effectExtent l="0" t="0" r="0" b="9525"/>
            <wp:docPr id="1038" name="Pictur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Picture 14"/>
                    <pic:cNvPicPr/>
                  </pic:nvPicPr>
                  <pic:blipFill>
                    <a:blip r:embed="rId25" cstate="print"/>
                    <a:srcRect/>
                    <a:stretch/>
                  </pic:blipFill>
                  <pic:spPr>
                    <a:xfrm>
                      <a:off x="0" y="0"/>
                      <a:ext cx="3543300" cy="4352925"/>
                    </a:xfrm>
                    <a:prstGeom prst="rect">
                      <a:avLst/>
                    </a:prstGeom>
                  </pic:spPr>
                </pic:pic>
              </a:graphicData>
            </a:graphic>
          </wp:inline>
        </w:drawing>
      </w:r>
    </w:p>
    <w:p w14:paraId="761ECD41" w14:textId="77777777" w:rsidR="008F4090" w:rsidRDefault="00000000">
      <w:pPr>
        <w:spacing w:after="0" w:line="240" w:lineRule="auto"/>
        <w:jc w:val="center"/>
        <w:rPr>
          <w:rFonts w:ascii="Arial Narrow" w:hAnsi="Arial Narrow" w:cs="Calibri"/>
          <w:color w:val="auto"/>
          <w:sz w:val="24"/>
          <w:szCs w:val="24"/>
        </w:rPr>
      </w:pPr>
      <w:r>
        <w:rPr>
          <w:rFonts w:ascii="Arial Narrow" w:hAnsi="Arial Narrow" w:cs="Calibri"/>
          <w:color w:val="auto"/>
          <w:sz w:val="24"/>
          <w:szCs w:val="24"/>
        </w:rPr>
        <w:t>Voice of Reconciliation Host Mr. Chol Makol Riak and I-WIN Project Coordinator Muidie Justin Maziga on VoR 98.4 FM Bor,</w:t>
      </w:r>
    </w:p>
    <w:p w14:paraId="16B52EF3" w14:textId="77777777" w:rsidR="008F4090" w:rsidRDefault="008F4090">
      <w:pPr>
        <w:keepNext/>
        <w:spacing w:after="0" w:line="240" w:lineRule="auto"/>
        <w:jc w:val="center"/>
        <w:rPr>
          <w:rFonts w:ascii="Arial Narrow" w:hAnsi="Arial Narrow" w:cs="Calibri"/>
          <w:color w:val="auto"/>
          <w:sz w:val="24"/>
          <w:szCs w:val="24"/>
        </w:rPr>
      </w:pPr>
    </w:p>
    <w:p w14:paraId="3FD6EF54" w14:textId="77777777" w:rsidR="008F4090" w:rsidRDefault="008F4090">
      <w:pPr>
        <w:rPr>
          <w:rFonts w:ascii="Arial Narrow" w:hAnsi="Arial Narrow" w:cs="Calibri"/>
          <w:sz w:val="24"/>
          <w:szCs w:val="24"/>
        </w:rPr>
      </w:pPr>
    </w:p>
    <w:p w14:paraId="33A83532" w14:textId="77777777" w:rsidR="008F4090" w:rsidRDefault="00000000">
      <w:pPr>
        <w:keepNext/>
        <w:spacing w:after="0" w:line="240" w:lineRule="auto"/>
        <w:rPr>
          <w:rFonts w:ascii="Arial Narrow" w:hAnsi="Arial Narrow" w:cs="Calibri"/>
          <w:color w:val="auto"/>
          <w:sz w:val="24"/>
          <w:szCs w:val="24"/>
        </w:rPr>
      </w:pPr>
      <w:r>
        <w:rPr>
          <w:rFonts w:ascii="Arial Narrow" w:hAnsi="Arial Narrow" w:cs="Calibri"/>
          <w:noProof/>
          <w:color w:val="auto"/>
          <w:sz w:val="24"/>
          <w:szCs w:val="24"/>
        </w:rPr>
        <w:lastRenderedPageBreak/>
        <w:drawing>
          <wp:inline distT="0" distB="0" distL="0" distR="0" wp14:anchorId="63CB594E" wp14:editId="0B2DEAF1">
            <wp:extent cx="8315325" cy="4857750"/>
            <wp:effectExtent l="0" t="0" r="0" b="0"/>
            <wp:docPr id="1039"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Picture 15"/>
                    <pic:cNvPicPr/>
                  </pic:nvPicPr>
                  <pic:blipFill>
                    <a:blip r:embed="rId26" cstate="print"/>
                    <a:srcRect/>
                    <a:stretch/>
                  </pic:blipFill>
                  <pic:spPr>
                    <a:xfrm>
                      <a:off x="0" y="0"/>
                      <a:ext cx="8315325" cy="4857750"/>
                    </a:xfrm>
                    <a:prstGeom prst="rect">
                      <a:avLst/>
                    </a:prstGeom>
                  </pic:spPr>
                </pic:pic>
              </a:graphicData>
            </a:graphic>
          </wp:inline>
        </w:drawing>
      </w:r>
    </w:p>
    <w:p w14:paraId="570D842C" w14:textId="77777777" w:rsidR="008F4090" w:rsidRDefault="00000000">
      <w:pPr>
        <w:pStyle w:val="Caption"/>
        <w:rPr>
          <w:rFonts w:ascii="Arial Narrow" w:hAnsi="Arial Narrow" w:cs="Calibri"/>
          <w:b/>
          <w:bCs/>
          <w:color w:val="auto"/>
          <w:sz w:val="24"/>
          <w:szCs w:val="24"/>
        </w:rPr>
      </w:pPr>
      <w:r>
        <w:rPr>
          <w:rFonts w:ascii="Arial Narrow" w:hAnsi="Arial Narrow" w:cs="Calibri"/>
          <w:color w:val="auto"/>
          <w:sz w:val="24"/>
          <w:szCs w:val="24"/>
        </w:rPr>
        <w:t xml:space="preserve">Fm left, Mr. Phillip Mabior Achiek Field Officer , Mr. Lam Gatdet Director General from the Ministry of Gender Child &amp; Social Welfare, Mr. Deng Kuot Machar Head of Legal Administrator and Attorney General Jonglei State and Muidie Justin Maziga I-WIN's Project Coordinator during a radio talk show on </w:t>
      </w:r>
      <w:r>
        <w:rPr>
          <w:rFonts w:ascii="Arial Narrow" w:hAnsi="Arial Narrow" w:cs="Calibri"/>
          <w:b/>
          <w:bCs/>
          <w:color w:val="auto"/>
          <w:sz w:val="24"/>
          <w:szCs w:val="24"/>
        </w:rPr>
        <w:t>Voice of Reconciliation 98.4 FM.</w:t>
      </w:r>
    </w:p>
    <w:p w14:paraId="3C9470FD" w14:textId="77777777" w:rsidR="008F4090" w:rsidRDefault="00000000">
      <w:pPr>
        <w:tabs>
          <w:tab w:val="left" w:pos="1680"/>
        </w:tabs>
      </w:pPr>
      <w:r>
        <w:tab/>
      </w:r>
    </w:p>
    <w:p w14:paraId="25BF6E0E" w14:textId="77777777" w:rsidR="008F4090" w:rsidRDefault="00000000">
      <w:pPr>
        <w:tabs>
          <w:tab w:val="left" w:pos="1680"/>
        </w:tabs>
      </w:pPr>
      <w:r>
        <w:rPr>
          <w:noProof/>
        </w:rPr>
        <w:lastRenderedPageBreak/>
        <w:drawing>
          <wp:inline distT="0" distB="0" distL="0" distR="0" wp14:anchorId="7B9ADEB6" wp14:editId="7F5EF109">
            <wp:extent cx="3914775" cy="3695699"/>
            <wp:effectExtent l="0" t="0" r="9525" b="0"/>
            <wp:docPr id="1040" name="Pictur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icture 16"/>
                    <pic:cNvPicPr/>
                  </pic:nvPicPr>
                  <pic:blipFill>
                    <a:blip r:embed="rId27" cstate="print"/>
                    <a:srcRect/>
                    <a:stretch/>
                  </pic:blipFill>
                  <pic:spPr>
                    <a:xfrm>
                      <a:off x="0" y="0"/>
                      <a:ext cx="3914775" cy="3695699"/>
                    </a:xfrm>
                    <a:prstGeom prst="rect">
                      <a:avLst/>
                    </a:prstGeom>
                  </pic:spPr>
                </pic:pic>
              </a:graphicData>
            </a:graphic>
          </wp:inline>
        </w:drawing>
      </w:r>
      <w:r>
        <w:rPr>
          <w:noProof/>
        </w:rPr>
        <w:drawing>
          <wp:inline distT="0" distB="0" distL="0" distR="0" wp14:anchorId="7851EF76" wp14:editId="7A5C722E">
            <wp:extent cx="3867149" cy="3695699"/>
            <wp:effectExtent l="0" t="0" r="0" b="0"/>
            <wp:docPr id="1041"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Picture 17"/>
                    <pic:cNvPicPr/>
                  </pic:nvPicPr>
                  <pic:blipFill>
                    <a:blip r:embed="rId28" cstate="print"/>
                    <a:srcRect/>
                    <a:stretch/>
                  </pic:blipFill>
                  <pic:spPr>
                    <a:xfrm>
                      <a:off x="0" y="0"/>
                      <a:ext cx="3867149" cy="3695699"/>
                    </a:xfrm>
                    <a:prstGeom prst="rect">
                      <a:avLst/>
                    </a:prstGeom>
                  </pic:spPr>
                </pic:pic>
              </a:graphicData>
            </a:graphic>
          </wp:inline>
        </w:drawing>
      </w:r>
    </w:p>
    <w:p w14:paraId="3BEDE840" w14:textId="77777777" w:rsidR="008F4090" w:rsidRDefault="008F4090"/>
    <w:p w14:paraId="30F3BEEF" w14:textId="77777777" w:rsidR="008F4090" w:rsidRDefault="00000000">
      <w:pPr>
        <w:sectPr w:rsidR="008F4090">
          <w:footerReference w:type="default" r:id="rId29"/>
          <w:pgSz w:w="15840" w:h="12240" w:orient="landscape" w:code="1"/>
          <w:pgMar w:top="1080" w:right="1296" w:bottom="1080" w:left="1440" w:header="720" w:footer="720" w:gutter="0"/>
          <w:cols w:space="720"/>
          <w:docGrid w:linePitch="360"/>
        </w:sectPr>
      </w:pPr>
      <w:r>
        <w:t>Members of Rule of Law Review Workshop organized by UNDP at Ariop Hotel Bor County</w:t>
      </w:r>
    </w:p>
    <w:bookmarkEnd w:id="5"/>
    <w:p w14:paraId="11F0AEF1" w14:textId="77777777" w:rsidR="008F4090" w:rsidRDefault="008F4090">
      <w:pPr>
        <w:tabs>
          <w:tab w:val="left" w:pos="4365"/>
        </w:tabs>
        <w:rPr>
          <w:rFonts w:ascii="Arial Narrow" w:hAnsi="Arial Narrow" w:cs="Calibri"/>
          <w:sz w:val="24"/>
          <w:szCs w:val="24"/>
        </w:rPr>
      </w:pPr>
    </w:p>
    <w:sectPr w:rsidR="008F4090">
      <w:pgSz w:w="12240" w:h="15840" w:code="1"/>
      <w:pgMar w:top="1296"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C30DAA" w14:textId="77777777" w:rsidR="00BC1E5A" w:rsidRDefault="00BC1E5A">
      <w:pPr>
        <w:spacing w:after="0" w:line="240" w:lineRule="auto"/>
      </w:pPr>
      <w:r>
        <w:separator/>
      </w:r>
    </w:p>
  </w:endnote>
  <w:endnote w:type="continuationSeparator" w:id="0">
    <w:p w14:paraId="0E280CFB" w14:textId="77777777" w:rsidR="00BC1E5A" w:rsidRDefault="00BC1E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Malgun Gothic"/>
    <w:charset w:val="00"/>
    <w:family w:val="swiss"/>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719723" w14:textId="77777777" w:rsidR="008F4090" w:rsidRDefault="00000000">
    <w:pPr>
      <w:pStyle w:val="Footer"/>
      <w:jc w:val="center"/>
    </w:pPr>
    <w:r>
      <w:fldChar w:fldCharType="begin"/>
    </w:r>
    <w:r>
      <w:instrText xml:space="preserve"> PAGE   \* MERGEFORMAT </w:instrText>
    </w:r>
    <w:r>
      <w:fldChar w:fldCharType="separate"/>
    </w:r>
    <w:r>
      <w:rPr>
        <w:noProof/>
      </w:rPr>
      <w:t>19</w:t>
    </w:r>
    <w:r>
      <w:rPr>
        <w:noProof/>
      </w:rPr>
      <w:fldChar w:fldCharType="end"/>
    </w:r>
  </w:p>
  <w:p w14:paraId="32BFEDEF" w14:textId="77777777" w:rsidR="008F4090" w:rsidRDefault="008F40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AF8C7" w14:textId="77777777" w:rsidR="00BC1E5A" w:rsidRDefault="00BC1E5A">
      <w:pPr>
        <w:spacing w:after="0" w:line="240" w:lineRule="auto"/>
      </w:pPr>
      <w:r>
        <w:separator/>
      </w:r>
    </w:p>
  </w:footnote>
  <w:footnote w:type="continuationSeparator" w:id="0">
    <w:p w14:paraId="7A873D00" w14:textId="77777777" w:rsidR="00BC1E5A" w:rsidRDefault="00BC1E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41A818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0000002"/>
    <w:multiLevelType w:val="hybridMultilevel"/>
    <w:tmpl w:val="6A825D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0000003"/>
    <w:multiLevelType w:val="hybridMultilevel"/>
    <w:tmpl w:val="41A818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0000004"/>
    <w:multiLevelType w:val="hybridMultilevel"/>
    <w:tmpl w:val="334C409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0000005"/>
    <w:multiLevelType w:val="hybridMultilevel"/>
    <w:tmpl w:val="D3C4AC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0000006"/>
    <w:multiLevelType w:val="hybridMultilevel"/>
    <w:tmpl w:val="712C10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0000007"/>
    <w:multiLevelType w:val="hybridMultilevel"/>
    <w:tmpl w:val="1D36EF9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0000008"/>
    <w:multiLevelType w:val="hybridMultilevel"/>
    <w:tmpl w:val="D1E6E904"/>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0000009"/>
    <w:multiLevelType w:val="hybridMultilevel"/>
    <w:tmpl w:val="6C7E7BC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000000A"/>
    <w:multiLevelType w:val="hybridMultilevel"/>
    <w:tmpl w:val="D0107E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0000000B"/>
    <w:multiLevelType w:val="hybridMultilevel"/>
    <w:tmpl w:val="C88AE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000000C"/>
    <w:multiLevelType w:val="hybridMultilevel"/>
    <w:tmpl w:val="CF882F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000000D"/>
    <w:multiLevelType w:val="hybridMultilevel"/>
    <w:tmpl w:val="BB66D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000000E"/>
    <w:multiLevelType w:val="hybridMultilevel"/>
    <w:tmpl w:val="1FFC55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000000F"/>
    <w:multiLevelType w:val="hybridMultilevel"/>
    <w:tmpl w:val="9604B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0000010"/>
    <w:multiLevelType w:val="hybridMultilevel"/>
    <w:tmpl w:val="41886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0000011"/>
    <w:multiLevelType w:val="hybridMultilevel"/>
    <w:tmpl w:val="5672C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0000012"/>
    <w:multiLevelType w:val="hybridMultilevel"/>
    <w:tmpl w:val="2B060450"/>
    <w:lvl w:ilvl="0" w:tplc="04090001">
      <w:start w:val="1"/>
      <w:numFmt w:val="bullet"/>
      <w:lvlText w:val=""/>
      <w:lvlJc w:val="left"/>
      <w:pPr>
        <w:ind w:left="720" w:hanging="360"/>
      </w:pPr>
      <w:rPr>
        <w:rFonts w:ascii="Symbol" w:hAnsi="Symbol" w:hint="default"/>
      </w:rPr>
    </w:lvl>
    <w:lvl w:ilvl="1" w:tplc="D6EE218A" w:tentative="1">
      <w:start w:val="1"/>
      <w:numFmt w:val="lowerLetter"/>
      <w:lvlText w:val="%2."/>
      <w:lvlJc w:val="left"/>
      <w:pPr>
        <w:ind w:left="1440" w:hanging="360"/>
      </w:pPr>
    </w:lvl>
    <w:lvl w:ilvl="2" w:tplc="1FA2FB38" w:tentative="1">
      <w:start w:val="1"/>
      <w:numFmt w:val="lowerRoman"/>
      <w:lvlText w:val="%3."/>
      <w:lvlJc w:val="right"/>
      <w:pPr>
        <w:ind w:left="2160" w:hanging="180"/>
      </w:pPr>
    </w:lvl>
    <w:lvl w:ilvl="3" w:tplc="50148368" w:tentative="1">
      <w:start w:val="1"/>
      <w:numFmt w:val="decimal"/>
      <w:lvlText w:val="%4."/>
      <w:lvlJc w:val="left"/>
      <w:pPr>
        <w:ind w:left="2880" w:hanging="360"/>
      </w:pPr>
    </w:lvl>
    <w:lvl w:ilvl="4" w:tplc="A72CD4F8" w:tentative="1">
      <w:start w:val="1"/>
      <w:numFmt w:val="lowerLetter"/>
      <w:lvlText w:val="%5."/>
      <w:lvlJc w:val="left"/>
      <w:pPr>
        <w:ind w:left="3600" w:hanging="360"/>
      </w:pPr>
    </w:lvl>
    <w:lvl w:ilvl="5" w:tplc="D6F06616" w:tentative="1">
      <w:start w:val="1"/>
      <w:numFmt w:val="lowerRoman"/>
      <w:lvlText w:val="%6."/>
      <w:lvlJc w:val="right"/>
      <w:pPr>
        <w:ind w:left="4320" w:hanging="180"/>
      </w:pPr>
    </w:lvl>
    <w:lvl w:ilvl="6" w:tplc="CC1A765C" w:tentative="1">
      <w:start w:val="1"/>
      <w:numFmt w:val="decimal"/>
      <w:lvlText w:val="%7."/>
      <w:lvlJc w:val="left"/>
      <w:pPr>
        <w:ind w:left="5040" w:hanging="360"/>
      </w:pPr>
    </w:lvl>
    <w:lvl w:ilvl="7" w:tplc="305C9F3E" w:tentative="1">
      <w:start w:val="1"/>
      <w:numFmt w:val="lowerLetter"/>
      <w:lvlText w:val="%8."/>
      <w:lvlJc w:val="left"/>
      <w:pPr>
        <w:ind w:left="5760" w:hanging="360"/>
      </w:pPr>
    </w:lvl>
    <w:lvl w:ilvl="8" w:tplc="81D694C4" w:tentative="1">
      <w:start w:val="1"/>
      <w:numFmt w:val="lowerRoman"/>
      <w:lvlText w:val="%9."/>
      <w:lvlJc w:val="right"/>
      <w:pPr>
        <w:ind w:left="6480" w:hanging="180"/>
      </w:pPr>
    </w:lvl>
  </w:abstractNum>
  <w:abstractNum w:abstractNumId="18" w15:restartNumberingAfterBreak="0">
    <w:nsid w:val="00000013"/>
    <w:multiLevelType w:val="hybridMultilevel"/>
    <w:tmpl w:val="19FC55E4"/>
    <w:lvl w:ilvl="0" w:tplc="E03C09E0">
      <w:start w:val="1"/>
      <w:numFmt w:val="bullet"/>
      <w:lvlText w:val="-"/>
      <w:lvlJc w:val="left"/>
      <w:pPr>
        <w:ind w:left="0" w:hanging="360"/>
      </w:pPr>
      <w:rPr>
        <w:rFonts w:ascii="Times New Roman" w:eastAsia="Times New Roman" w:hAnsi="Times New Roman"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9" w15:restartNumberingAfterBreak="0">
    <w:nsid w:val="00000014"/>
    <w:multiLevelType w:val="hybridMultilevel"/>
    <w:tmpl w:val="47A03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E8311E3"/>
    <w:multiLevelType w:val="hybridMultilevel"/>
    <w:tmpl w:val="41A818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01831368">
    <w:abstractNumId w:val="3"/>
  </w:num>
  <w:num w:numId="2" w16cid:durableId="1603224050">
    <w:abstractNumId w:val="20"/>
  </w:num>
  <w:num w:numId="3" w16cid:durableId="270088450">
    <w:abstractNumId w:val="0"/>
  </w:num>
  <w:num w:numId="4" w16cid:durableId="1597864074">
    <w:abstractNumId w:val="2"/>
  </w:num>
  <w:num w:numId="5" w16cid:durableId="749156003">
    <w:abstractNumId w:val="18"/>
  </w:num>
  <w:num w:numId="6" w16cid:durableId="336035080">
    <w:abstractNumId w:val="1"/>
  </w:num>
  <w:num w:numId="7" w16cid:durableId="1387953849">
    <w:abstractNumId w:val="8"/>
  </w:num>
  <w:num w:numId="8" w16cid:durableId="1210914936">
    <w:abstractNumId w:val="4"/>
  </w:num>
  <w:num w:numId="9" w16cid:durableId="183902785">
    <w:abstractNumId w:val="5"/>
  </w:num>
  <w:num w:numId="10" w16cid:durableId="784275013">
    <w:abstractNumId w:val="9"/>
  </w:num>
  <w:num w:numId="11" w16cid:durableId="1144007176">
    <w:abstractNumId w:val="6"/>
  </w:num>
  <w:num w:numId="12" w16cid:durableId="774784423">
    <w:abstractNumId w:val="13"/>
  </w:num>
  <w:num w:numId="13" w16cid:durableId="462818676">
    <w:abstractNumId w:val="10"/>
  </w:num>
  <w:num w:numId="14" w16cid:durableId="229461095">
    <w:abstractNumId w:val="11"/>
  </w:num>
  <w:num w:numId="15" w16cid:durableId="329211088">
    <w:abstractNumId w:val="7"/>
  </w:num>
  <w:num w:numId="16" w16cid:durableId="507525320">
    <w:abstractNumId w:val="14"/>
  </w:num>
  <w:num w:numId="17" w16cid:durableId="195699228">
    <w:abstractNumId w:val="12"/>
  </w:num>
  <w:num w:numId="18" w16cid:durableId="1762292078">
    <w:abstractNumId w:val="17"/>
  </w:num>
  <w:num w:numId="19" w16cid:durableId="162206475">
    <w:abstractNumId w:val="19"/>
  </w:num>
  <w:num w:numId="20" w16cid:durableId="625966534">
    <w:abstractNumId w:val="15"/>
  </w:num>
  <w:num w:numId="21" w16cid:durableId="199302218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090"/>
    <w:rsid w:val="00055A10"/>
    <w:rsid w:val="000A5D71"/>
    <w:rsid w:val="00365F0A"/>
    <w:rsid w:val="008759F4"/>
    <w:rsid w:val="008F4090"/>
    <w:rsid w:val="00BC1E5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92EF3"/>
  <w15:docId w15:val="{B87A1A28-0A9D-456A-A7D8-C25E06A14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0" w:line="285" w:lineRule="auto"/>
    </w:pPr>
    <w:rPr>
      <w:rFonts w:ascii="Myriad Pro" w:eastAsia="Times New Roman" w:hAnsi="Myriad Pro"/>
      <w:color w:val="000000"/>
      <w:kern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680"/>
        <w:tab w:val="right" w:pos="9360"/>
      </w:tabs>
      <w:spacing w:after="0" w:line="240" w:lineRule="auto"/>
    </w:pPr>
    <w:rPr>
      <w:sz w:val="16"/>
    </w:rPr>
  </w:style>
  <w:style w:type="character" w:customStyle="1" w:styleId="FooterChar">
    <w:name w:val="Footer Char"/>
    <w:basedOn w:val="DefaultParagraphFont"/>
    <w:link w:val="Footer"/>
    <w:uiPriority w:val="99"/>
    <w:rPr>
      <w:rFonts w:ascii="Myriad Pro" w:eastAsia="Times New Roman" w:hAnsi="Myriad Pro" w:cs="Arial"/>
      <w:color w:val="000000"/>
      <w:kern w:val="28"/>
      <w:sz w:val="16"/>
      <w:szCs w:val="20"/>
    </w:rPr>
  </w:style>
  <w:style w:type="table" w:styleId="TableGrid">
    <w:name w:val="Table Grid"/>
    <w:basedOn w:val="TableNormal"/>
    <w:uiPriority w:val="39"/>
    <w:pPr>
      <w:spacing w:after="0" w:line="240" w:lineRule="auto"/>
    </w:pPr>
    <w:rPr>
      <w:rFonts w:eastAsia="Times New Roman"/>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pPr>
      <w:ind w:left="720"/>
      <w:contextualSpacing/>
    </w:pPr>
  </w:style>
  <w:style w:type="paragraph" w:styleId="NoSpacing">
    <w:name w:val="No Spacing"/>
    <w:uiPriority w:val="1"/>
    <w:qFormat/>
    <w:pPr>
      <w:spacing w:after="0" w:line="240" w:lineRule="auto"/>
    </w:pPr>
    <w:rPr>
      <w:rFonts w:ascii="Myriad Pro" w:eastAsia="Times New Roman" w:hAnsi="Myriad Pro"/>
      <w:color w:val="000000"/>
      <w:kern w:val="28"/>
      <w:szCs w:val="20"/>
    </w:rPr>
  </w:style>
  <w:style w:type="character" w:customStyle="1" w:styleId="ListParagraphChar">
    <w:name w:val="List Paragraph Char"/>
    <w:link w:val="ListParagraph"/>
    <w:uiPriority w:val="99"/>
    <w:qFormat/>
    <w:rPr>
      <w:rFonts w:ascii="Myriad Pro" w:eastAsia="Times New Roman" w:hAnsi="Myriad Pro" w:cs="Arial"/>
      <w:color w:val="000000"/>
      <w:kern w:val="28"/>
      <w:szCs w:val="20"/>
    </w:rPr>
  </w:style>
  <w:style w:type="paragraph" w:styleId="NormalWeb">
    <w:name w:val="Normal (Web)"/>
    <w:basedOn w:val="Normal"/>
    <w:uiPriority w:val="99"/>
    <w:pPr>
      <w:spacing w:before="100" w:beforeAutospacing="1" w:after="100" w:afterAutospacing="1" w:line="240" w:lineRule="auto"/>
    </w:pPr>
    <w:rPr>
      <w:rFonts w:ascii="Times New Roman" w:hAnsi="Times New Roman" w:cs="Times New Roman"/>
      <w:color w:val="auto"/>
      <w:kern w:val="0"/>
      <w:sz w:val="24"/>
      <w:szCs w:val="24"/>
    </w:rPr>
  </w:style>
  <w:style w:type="character" w:styleId="Strong">
    <w:name w:val="Strong"/>
    <w:basedOn w:val="DefaultParagraphFont"/>
    <w:uiPriority w:val="22"/>
    <w:qFormat/>
    <w:rPr>
      <w:b/>
      <w:bCs/>
    </w:rPr>
  </w:style>
  <w:style w:type="character" w:styleId="Hyperlink">
    <w:name w:val="Hyperlink"/>
    <w:basedOn w:val="DefaultParagraphFont"/>
    <w:uiPriority w:val="99"/>
    <w:rPr>
      <w:color w:val="0563C1"/>
      <w:u w:val="single"/>
    </w:rPr>
  </w:style>
  <w:style w:type="paragraph" w:styleId="Caption">
    <w:name w:val="caption"/>
    <w:basedOn w:val="Normal"/>
    <w:next w:val="Normal"/>
    <w:uiPriority w:val="35"/>
    <w:qFormat/>
    <w:pPr>
      <w:spacing w:after="200" w:line="240" w:lineRule="auto"/>
    </w:pPr>
    <w:rPr>
      <w:i/>
      <w:iCs/>
      <w:color w:val="44546A"/>
      <w:sz w:val="18"/>
      <w:szCs w:val="18"/>
    </w:rPr>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eastAsia="Times New Roman" w:hAnsi="Tahoma" w:cs="Tahoma"/>
      <w:color w:val="000000"/>
      <w:kern w:val="28"/>
      <w:sz w:val="16"/>
      <w:szCs w:val="16"/>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rPr>
      <w:rFonts w:ascii="Myriad Pro" w:eastAsia="Times New Roman" w:hAnsi="Myriad Pro" w:cs="Arial"/>
      <w:color w:val="000000"/>
      <w:kern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nfo@i-win-ssd.org" TargetMode="External"/><Relationship Id="rId13" Type="http://schemas.openxmlformats.org/officeDocument/2006/relationships/image" Target="media/image1.jpeg"/><Relationship Id="rId18" Type="http://schemas.openxmlformats.org/officeDocument/2006/relationships/image" Target="media/image6.jpeg"/><Relationship Id="rId26"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image" Target="media/image9.jpeg"/><Relationship Id="rId7" Type="http://schemas.openxmlformats.org/officeDocument/2006/relationships/endnotes" Target="endnotes.xml"/><Relationship Id="rId12" Type="http://schemas.openxmlformats.org/officeDocument/2006/relationships/hyperlink" Target="https://x.comI_WINetwork/status/1767196408577216942?s=20" TargetMode="External"/><Relationship Id="rId17" Type="http://schemas.openxmlformats.org/officeDocument/2006/relationships/image" Target="media/image5.jpeg"/><Relationship Id="rId25" Type="http://schemas.openxmlformats.org/officeDocument/2006/relationships/image" Target="media/image13.jpeg"/><Relationship Id="rId2" Type="http://schemas.openxmlformats.org/officeDocument/2006/relationships/numbering" Target="numbering.xml"/><Relationship Id="rId16" Type="http://schemas.openxmlformats.org/officeDocument/2006/relationships/image" Target="media/image4.jpeg"/><Relationship Id="rId20" Type="http://schemas.openxmlformats.org/officeDocument/2006/relationships/image" Target="media/image8.jpe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x.com/I_WINetwork/status/1778058663082500366?t=wCF1144vd5mZ1due43cZ8g&amp;s=08" TargetMode="External"/><Relationship Id="rId24" Type="http://schemas.openxmlformats.org/officeDocument/2006/relationships/image" Target="media/image12.jpeg"/><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image" Target="media/image11.jpeg"/><Relationship Id="rId28" Type="http://schemas.openxmlformats.org/officeDocument/2006/relationships/image" Target="media/image16.jpeg"/><Relationship Id="rId10" Type="http://schemas.openxmlformats.org/officeDocument/2006/relationships/hyperlink" Target="https://www.facebook.com/1000945427049/posts/pfbid02XN8ZM6ychfyvcVkTD8RDqjhngjjXsQNY4tpEhJhprw99nkRwxNx7JbpjvrD3MdI" TargetMode="External"/><Relationship Id="rId19" Type="http://schemas.openxmlformats.org/officeDocument/2006/relationships/image" Target="media/image7.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x.com/I_WINetork/status/1783146798254633106" TargetMode="External"/><Relationship Id="rId14" Type="http://schemas.openxmlformats.org/officeDocument/2006/relationships/image" Target="media/image2.jpe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3AA28E-279A-47DA-A1AD-C5C48BF54E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5977</Words>
  <Characters>34071</Characters>
  <Application>Microsoft Office Word</Application>
  <DocSecurity>0</DocSecurity>
  <Lines>283</Lines>
  <Paragraphs>79</Paragraphs>
  <ScaleCrop>false</ScaleCrop>
  <Company>United Nations</Company>
  <LinksUpToDate>false</LinksUpToDate>
  <CharactersWithSpaces>39969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Innocent Aldo</cp:lastModifiedBy>
  <cp:revision>2</cp:revision>
  <dcterms:created xsi:type="dcterms:W3CDTF">2026-04-13T09:40:00Z</dcterms:created>
  <dcterms:modified xsi:type="dcterms:W3CDTF">2026-04-13T09:40:00Z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a8d04ed28e1f442a8c3966e71b1bd79f</vt:lpwstr>
  </property>
  <property fmtid="{D5CDD505-2E9C-101B-9397-08002B2CF9AE}" pid="3" name="MSIP_Label_defa4170-0d19-0005-0004-bc88714345d2_Enabled">
    <vt:lpwstr>true</vt:lpwstr>
  </property>
  <property fmtid="{D5CDD505-2E9C-101B-9397-08002B2CF9AE}" pid="4" name="MSIP_Label_defa4170-0d19-0005-0004-bc88714345d2_SetDate">
    <vt:lpwstr>2025-04-27T14:24:16Z</vt:lpwstr>
  </property>
  <property fmtid="{D5CDD505-2E9C-101B-9397-08002B2CF9AE}" pid="5" name="MSIP_Label_defa4170-0d19-0005-0004-bc88714345d2_Method">
    <vt:lpwstr>Standard</vt:lpwstr>
  </property>
  <property fmtid="{D5CDD505-2E9C-101B-9397-08002B2CF9AE}" pid="6" name="MSIP_Label_defa4170-0d19-0005-0004-bc88714345d2_Name">
    <vt:lpwstr>defa4170-0d19-0005-0004-bc88714345d2</vt:lpwstr>
  </property>
  <property fmtid="{D5CDD505-2E9C-101B-9397-08002B2CF9AE}" pid="7" name="MSIP_Label_defa4170-0d19-0005-0004-bc88714345d2_SiteId">
    <vt:lpwstr>2a2cc742-0dc5-4f35-b6fc-33724623a240</vt:lpwstr>
  </property>
  <property fmtid="{D5CDD505-2E9C-101B-9397-08002B2CF9AE}" pid="8" name="MSIP_Label_defa4170-0d19-0005-0004-bc88714345d2_ActionId">
    <vt:lpwstr>1f99220b-c02b-41ec-a42b-2ec74ab97043</vt:lpwstr>
  </property>
  <property fmtid="{D5CDD505-2E9C-101B-9397-08002B2CF9AE}" pid="9" name="MSIP_Label_defa4170-0d19-0005-0004-bc88714345d2_ContentBits">
    <vt:lpwstr>0</vt:lpwstr>
  </property>
</Properties>
</file>